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13B91" w14:textId="77777777" w:rsidR="00BD1312" w:rsidRPr="008F6118" w:rsidRDefault="00000000">
      <w:pPr>
        <w:jc w:val="center"/>
        <w:rPr>
          <w:b/>
          <w:bCs/>
        </w:rPr>
      </w:pPr>
      <w:r w:rsidRPr="008F6118">
        <w:rPr>
          <w:b/>
          <w:bCs/>
        </w:rPr>
        <w:t xml:space="preserve">T.C. </w:t>
      </w:r>
    </w:p>
    <w:p w14:paraId="15D7132D" w14:textId="77777777" w:rsidR="00BD1312" w:rsidRPr="008F6118" w:rsidRDefault="00000000">
      <w:pPr>
        <w:jc w:val="center"/>
        <w:rPr>
          <w:b/>
          <w:bCs/>
        </w:rPr>
      </w:pPr>
      <w:r w:rsidRPr="008F6118">
        <w:rPr>
          <w:b/>
          <w:bCs/>
        </w:rPr>
        <w:t xml:space="preserve">ATILIM UNIVERSITY MEDICAL FACULTY </w:t>
      </w:r>
    </w:p>
    <w:p w14:paraId="77077598" w14:textId="77777777" w:rsidR="00BD1312" w:rsidRPr="008F6118" w:rsidRDefault="00000000">
      <w:pPr>
        <w:jc w:val="center"/>
        <w:rPr>
          <w:b/>
          <w:bCs/>
        </w:rPr>
      </w:pPr>
      <w:r w:rsidRPr="008F6118">
        <w:rPr>
          <w:b/>
          <w:bCs/>
        </w:rPr>
        <w:t>EDUCATION IN 2025-2026 ACADEMIC YEAR</w:t>
      </w:r>
    </w:p>
    <w:p w14:paraId="743736A9" w14:textId="77777777" w:rsidR="00BD1312" w:rsidRPr="008F6118" w:rsidRDefault="00000000">
      <w:pPr>
        <w:jc w:val="center"/>
        <w:rPr>
          <w:b/>
          <w:bCs/>
        </w:rPr>
      </w:pPr>
      <w:r w:rsidRPr="008F6118">
        <w:rPr>
          <w:b/>
          <w:bCs/>
        </w:rPr>
        <w:t>SPRING SEMESTER</w:t>
      </w:r>
    </w:p>
    <w:tbl>
      <w:tblPr>
        <w:tblStyle w:val="a"/>
        <w:tblW w:w="94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8"/>
        <w:gridCol w:w="3366"/>
        <w:gridCol w:w="3187"/>
      </w:tblGrid>
      <w:tr w:rsidR="00BD1312" w:rsidRPr="008F6118" w14:paraId="75118ADC" w14:textId="77777777">
        <w:trPr>
          <w:trHeight w:val="304"/>
        </w:trPr>
        <w:tc>
          <w:tcPr>
            <w:tcW w:w="2928" w:type="dxa"/>
          </w:tcPr>
          <w:p w14:paraId="0538E7B6" w14:textId="77777777" w:rsidR="00BD1312" w:rsidRPr="008F6118" w:rsidRDefault="00000000">
            <w:pPr>
              <w:jc w:val="center"/>
              <w:rPr>
                <w:b/>
                <w:bCs/>
              </w:rPr>
            </w:pPr>
            <w:r w:rsidRPr="008F6118">
              <w:rPr>
                <w:b/>
                <w:bCs/>
              </w:rPr>
              <w:t>COMMITTEE NAME</w:t>
            </w:r>
          </w:p>
        </w:tc>
        <w:tc>
          <w:tcPr>
            <w:tcW w:w="3366" w:type="dxa"/>
          </w:tcPr>
          <w:p w14:paraId="731DDD66" w14:textId="77777777" w:rsidR="00BD1312" w:rsidRPr="008F6118" w:rsidRDefault="00000000">
            <w:pPr>
              <w:jc w:val="center"/>
              <w:rPr>
                <w:b/>
                <w:bCs/>
              </w:rPr>
            </w:pPr>
            <w:r w:rsidRPr="008F6118">
              <w:rPr>
                <w:b/>
                <w:bCs/>
              </w:rPr>
              <w:t>STARTING DATE</w:t>
            </w:r>
          </w:p>
        </w:tc>
        <w:tc>
          <w:tcPr>
            <w:tcW w:w="3187" w:type="dxa"/>
          </w:tcPr>
          <w:p w14:paraId="5BC3794E" w14:textId="77777777" w:rsidR="00BD1312" w:rsidRPr="008F6118" w:rsidRDefault="00000000">
            <w:pPr>
              <w:jc w:val="center"/>
              <w:rPr>
                <w:b/>
                <w:bCs/>
              </w:rPr>
            </w:pPr>
            <w:r w:rsidRPr="008F6118">
              <w:rPr>
                <w:b/>
                <w:bCs/>
              </w:rPr>
              <w:t>COMPLETION DATE</w:t>
            </w:r>
          </w:p>
        </w:tc>
      </w:tr>
      <w:tr w:rsidR="00BD1312" w:rsidRPr="008F6118" w14:paraId="58784EC8" w14:textId="77777777">
        <w:trPr>
          <w:trHeight w:val="287"/>
        </w:trPr>
        <w:tc>
          <w:tcPr>
            <w:tcW w:w="2928" w:type="dxa"/>
          </w:tcPr>
          <w:p w14:paraId="3D091ED8" w14:textId="547669F3" w:rsidR="00BD1312" w:rsidRPr="008F6118" w:rsidRDefault="00000000">
            <w:pPr>
              <w:rPr>
                <w:b/>
                <w:bCs/>
              </w:rPr>
            </w:pPr>
            <w:r w:rsidRPr="008F6118">
              <w:rPr>
                <w:b/>
                <w:bCs/>
              </w:rPr>
              <w:t xml:space="preserve">MED </w:t>
            </w:r>
            <w:r w:rsidR="006A745A" w:rsidRPr="008F6118">
              <w:rPr>
                <w:b/>
                <w:bCs/>
              </w:rPr>
              <w:t>102</w:t>
            </w:r>
          </w:p>
        </w:tc>
        <w:tc>
          <w:tcPr>
            <w:tcW w:w="3366" w:type="dxa"/>
          </w:tcPr>
          <w:p w14:paraId="21F1274D" w14:textId="4A47A3FD" w:rsidR="00BD1312" w:rsidRPr="008F6118" w:rsidRDefault="006A745A">
            <w:pPr>
              <w:jc w:val="center"/>
            </w:pPr>
            <w:r w:rsidRPr="008F6118">
              <w:t>02.02.2026</w:t>
            </w:r>
          </w:p>
        </w:tc>
        <w:tc>
          <w:tcPr>
            <w:tcW w:w="3187" w:type="dxa"/>
          </w:tcPr>
          <w:p w14:paraId="3B7D7EDA" w14:textId="5FE99E62" w:rsidR="00BD1312" w:rsidRPr="008F6118" w:rsidRDefault="006A745A">
            <w:pPr>
              <w:jc w:val="center"/>
            </w:pPr>
            <w:r w:rsidRPr="008F6118">
              <w:t>13.03.2026</w:t>
            </w:r>
          </w:p>
        </w:tc>
      </w:tr>
      <w:tr w:rsidR="00BD1312" w:rsidRPr="008F6118" w14:paraId="49C4407F" w14:textId="77777777">
        <w:trPr>
          <w:trHeight w:val="287"/>
        </w:trPr>
        <w:tc>
          <w:tcPr>
            <w:tcW w:w="2928" w:type="dxa"/>
          </w:tcPr>
          <w:p w14:paraId="1A73237A" w14:textId="4354C2F0" w:rsidR="00BD1312" w:rsidRPr="008F6118" w:rsidRDefault="00000000">
            <w:pPr>
              <w:rPr>
                <w:b/>
                <w:bCs/>
              </w:rPr>
            </w:pPr>
            <w:r w:rsidRPr="008F6118">
              <w:rPr>
                <w:b/>
                <w:bCs/>
              </w:rPr>
              <w:t xml:space="preserve">MED </w:t>
            </w:r>
            <w:r w:rsidR="006A745A" w:rsidRPr="008F6118">
              <w:rPr>
                <w:b/>
                <w:bCs/>
              </w:rPr>
              <w:t>104</w:t>
            </w:r>
            <w:r w:rsidRPr="008F6118">
              <w:rPr>
                <w:b/>
                <w:bCs/>
              </w:rPr>
              <w:t xml:space="preserve"> </w:t>
            </w:r>
          </w:p>
        </w:tc>
        <w:tc>
          <w:tcPr>
            <w:tcW w:w="3366" w:type="dxa"/>
          </w:tcPr>
          <w:p w14:paraId="4E24CA79" w14:textId="45478ADC" w:rsidR="00BD1312" w:rsidRPr="008F6118" w:rsidRDefault="006A745A">
            <w:pPr>
              <w:jc w:val="center"/>
              <w:rPr>
                <w:b/>
                <w:bCs/>
              </w:rPr>
            </w:pPr>
            <w:r w:rsidRPr="008F6118">
              <w:rPr>
                <w:b/>
                <w:bCs/>
              </w:rPr>
              <w:t>16.03.2026</w:t>
            </w:r>
          </w:p>
        </w:tc>
        <w:tc>
          <w:tcPr>
            <w:tcW w:w="3187" w:type="dxa"/>
          </w:tcPr>
          <w:p w14:paraId="747864E9" w14:textId="601A74DA" w:rsidR="00BD1312" w:rsidRPr="008F6118" w:rsidRDefault="006A745A">
            <w:pPr>
              <w:jc w:val="center"/>
              <w:rPr>
                <w:b/>
                <w:bCs/>
              </w:rPr>
            </w:pPr>
            <w:r w:rsidRPr="008F6118">
              <w:rPr>
                <w:b/>
                <w:bCs/>
              </w:rPr>
              <w:t>24.04.2026</w:t>
            </w:r>
          </w:p>
        </w:tc>
      </w:tr>
      <w:tr w:rsidR="006A745A" w:rsidRPr="008F6118" w14:paraId="6EE3E1EC" w14:textId="77777777">
        <w:trPr>
          <w:trHeight w:val="287"/>
        </w:trPr>
        <w:tc>
          <w:tcPr>
            <w:tcW w:w="2928" w:type="dxa"/>
          </w:tcPr>
          <w:p w14:paraId="1CBCBFC0" w14:textId="45477457" w:rsidR="006A745A" w:rsidRPr="008F6118" w:rsidRDefault="006A745A">
            <w:pPr>
              <w:rPr>
                <w:b/>
                <w:bCs/>
              </w:rPr>
            </w:pPr>
            <w:r w:rsidRPr="008F6118">
              <w:rPr>
                <w:b/>
                <w:bCs/>
              </w:rPr>
              <w:t>MED 106</w:t>
            </w:r>
          </w:p>
        </w:tc>
        <w:tc>
          <w:tcPr>
            <w:tcW w:w="3366" w:type="dxa"/>
          </w:tcPr>
          <w:p w14:paraId="1014F69B" w14:textId="44BFE69D" w:rsidR="006A745A" w:rsidRPr="008F6118" w:rsidRDefault="006A745A">
            <w:pPr>
              <w:jc w:val="center"/>
            </w:pPr>
            <w:r w:rsidRPr="008F6118">
              <w:t>27.04.2026</w:t>
            </w:r>
          </w:p>
        </w:tc>
        <w:tc>
          <w:tcPr>
            <w:tcW w:w="3187" w:type="dxa"/>
          </w:tcPr>
          <w:p w14:paraId="0F454139" w14:textId="2A8C1273" w:rsidR="006A745A" w:rsidRPr="008F6118" w:rsidRDefault="006A745A">
            <w:pPr>
              <w:jc w:val="center"/>
            </w:pPr>
            <w:r w:rsidRPr="008F6118">
              <w:t>22.05.2026</w:t>
            </w:r>
          </w:p>
        </w:tc>
      </w:tr>
    </w:tbl>
    <w:p w14:paraId="08EB19BD" w14:textId="77777777" w:rsidR="00BD1312" w:rsidRPr="008F6118" w:rsidRDefault="00BD1312">
      <w:pPr>
        <w:jc w:val="both"/>
        <w:rPr>
          <w:b/>
          <w:bCs/>
        </w:rPr>
      </w:pPr>
    </w:p>
    <w:tbl>
      <w:tblPr>
        <w:tblStyle w:val="a0"/>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946"/>
      </w:tblGrid>
      <w:tr w:rsidR="00BD1312" w:rsidRPr="008F6118" w14:paraId="0393BF2F" w14:textId="77777777">
        <w:trPr>
          <w:trHeight w:val="273"/>
        </w:trPr>
        <w:tc>
          <w:tcPr>
            <w:tcW w:w="2547" w:type="dxa"/>
          </w:tcPr>
          <w:p w14:paraId="3E4713B8" w14:textId="77777777" w:rsidR="00BD1312" w:rsidRPr="008F6118" w:rsidRDefault="00000000">
            <w:pPr>
              <w:jc w:val="both"/>
              <w:rPr>
                <w:b/>
                <w:bCs/>
              </w:rPr>
            </w:pPr>
            <w:r w:rsidRPr="008F6118">
              <w:rPr>
                <w:b/>
                <w:bCs/>
              </w:rPr>
              <w:t>Committee Name</w:t>
            </w:r>
          </w:p>
        </w:tc>
        <w:tc>
          <w:tcPr>
            <w:tcW w:w="6946" w:type="dxa"/>
          </w:tcPr>
          <w:p w14:paraId="47CC4C31" w14:textId="5E666FD0" w:rsidR="00BD1312" w:rsidRPr="008F6118" w:rsidRDefault="00000000">
            <w:pPr>
              <w:jc w:val="both"/>
            </w:pPr>
            <w:r w:rsidRPr="008F6118">
              <w:rPr>
                <w:sz w:val="20"/>
                <w:szCs w:val="20"/>
              </w:rPr>
              <w:t xml:space="preserve">MED </w:t>
            </w:r>
            <w:r w:rsidR="006A745A" w:rsidRPr="008F6118">
              <w:rPr>
                <w:sz w:val="20"/>
                <w:szCs w:val="20"/>
              </w:rPr>
              <w:t>104</w:t>
            </w:r>
            <w:r w:rsidRPr="008F6118">
              <w:rPr>
                <w:sz w:val="20"/>
                <w:szCs w:val="20"/>
              </w:rPr>
              <w:t xml:space="preserve"> </w:t>
            </w:r>
            <w:r w:rsidR="006A745A" w:rsidRPr="008F6118">
              <w:rPr>
                <w:sz w:val="20"/>
                <w:szCs w:val="20"/>
                <w:lang w:val="tr-TR"/>
              </w:rPr>
              <w:t>Locomotıon</w:t>
            </w:r>
          </w:p>
        </w:tc>
      </w:tr>
      <w:tr w:rsidR="00BD1312" w:rsidRPr="008F6118" w14:paraId="125BE8AC" w14:textId="77777777">
        <w:trPr>
          <w:trHeight w:val="273"/>
        </w:trPr>
        <w:tc>
          <w:tcPr>
            <w:tcW w:w="2547" w:type="dxa"/>
          </w:tcPr>
          <w:p w14:paraId="561A1735" w14:textId="77777777" w:rsidR="00BD1312" w:rsidRPr="008F6118" w:rsidRDefault="00000000">
            <w:pPr>
              <w:jc w:val="both"/>
              <w:rPr>
                <w:b/>
                <w:bCs/>
              </w:rPr>
            </w:pPr>
            <w:r w:rsidRPr="008F6118">
              <w:rPr>
                <w:b/>
                <w:bCs/>
              </w:rPr>
              <w:t>Chair of the Commitee</w:t>
            </w:r>
          </w:p>
        </w:tc>
        <w:tc>
          <w:tcPr>
            <w:tcW w:w="6946" w:type="dxa"/>
          </w:tcPr>
          <w:p w14:paraId="41F941BE" w14:textId="4DE82663" w:rsidR="00BD1312" w:rsidRPr="008F6118" w:rsidRDefault="006A745A">
            <w:pPr>
              <w:jc w:val="both"/>
            </w:pPr>
            <w:r w:rsidRPr="008F6118">
              <w:rPr>
                <w:rFonts w:cstheme="minorHAnsi"/>
                <w:lang w:val="en-US"/>
              </w:rPr>
              <w:t>Assoc. Prof. Dr. Hale ÖKTEM</w:t>
            </w:r>
          </w:p>
        </w:tc>
      </w:tr>
      <w:tr w:rsidR="00BD1312" w:rsidRPr="008F6118" w14:paraId="57E67F86" w14:textId="77777777">
        <w:trPr>
          <w:trHeight w:val="312"/>
        </w:trPr>
        <w:tc>
          <w:tcPr>
            <w:tcW w:w="2547" w:type="dxa"/>
          </w:tcPr>
          <w:p w14:paraId="6AF9CF5F" w14:textId="77777777" w:rsidR="00BD1312" w:rsidRPr="008F6118" w:rsidRDefault="00000000">
            <w:pPr>
              <w:rPr>
                <w:b/>
                <w:bCs/>
              </w:rPr>
            </w:pPr>
            <w:r w:rsidRPr="008F6118">
              <w:rPr>
                <w:b/>
                <w:bCs/>
              </w:rPr>
              <w:t>Phase and Coordinator</w:t>
            </w:r>
          </w:p>
        </w:tc>
        <w:tc>
          <w:tcPr>
            <w:tcW w:w="6946" w:type="dxa"/>
          </w:tcPr>
          <w:p w14:paraId="0C9554E5" w14:textId="3067FEC2" w:rsidR="00BD1312" w:rsidRPr="008F6118" w:rsidRDefault="00000000">
            <w:pPr>
              <w:jc w:val="both"/>
            </w:pPr>
            <w:r w:rsidRPr="008F6118">
              <w:t xml:space="preserve">Phase I- </w:t>
            </w:r>
            <w:r w:rsidR="006A745A" w:rsidRPr="008F6118">
              <w:rPr>
                <w:rFonts w:cstheme="minorHAnsi"/>
              </w:rPr>
              <w:t>Assoc. Prof. Dr. Nuriye Ezgi BEKTUR AYKANAT</w:t>
            </w:r>
          </w:p>
        </w:tc>
      </w:tr>
      <w:tr w:rsidR="00BD1312" w:rsidRPr="008F6118" w14:paraId="3F064634" w14:textId="77777777">
        <w:trPr>
          <w:trHeight w:val="273"/>
        </w:trPr>
        <w:tc>
          <w:tcPr>
            <w:tcW w:w="2547" w:type="dxa"/>
          </w:tcPr>
          <w:p w14:paraId="40B72992" w14:textId="77777777" w:rsidR="00BD1312" w:rsidRPr="008F6118" w:rsidRDefault="00000000">
            <w:pPr>
              <w:jc w:val="both"/>
              <w:rPr>
                <w:b/>
                <w:bCs/>
              </w:rPr>
            </w:pPr>
            <w:r w:rsidRPr="008F6118">
              <w:rPr>
                <w:b/>
                <w:bCs/>
              </w:rPr>
              <w:t>Starting Date</w:t>
            </w:r>
          </w:p>
        </w:tc>
        <w:tc>
          <w:tcPr>
            <w:tcW w:w="6946" w:type="dxa"/>
          </w:tcPr>
          <w:p w14:paraId="4DC2A379" w14:textId="62AF08F3" w:rsidR="00BD1312" w:rsidRPr="008F6118" w:rsidRDefault="006A745A">
            <w:pPr>
              <w:jc w:val="both"/>
            </w:pPr>
            <w:r w:rsidRPr="008F6118">
              <w:t>16.03.2026</w:t>
            </w:r>
          </w:p>
        </w:tc>
      </w:tr>
      <w:tr w:rsidR="00BD1312" w:rsidRPr="008F6118" w14:paraId="2D54BE1A" w14:textId="77777777">
        <w:trPr>
          <w:trHeight w:val="281"/>
        </w:trPr>
        <w:tc>
          <w:tcPr>
            <w:tcW w:w="2547" w:type="dxa"/>
          </w:tcPr>
          <w:p w14:paraId="6EC00C49" w14:textId="77777777" w:rsidR="00BD1312" w:rsidRPr="008F6118" w:rsidRDefault="00000000">
            <w:pPr>
              <w:jc w:val="both"/>
              <w:rPr>
                <w:b/>
                <w:bCs/>
              </w:rPr>
            </w:pPr>
            <w:r w:rsidRPr="008F6118">
              <w:rPr>
                <w:b/>
                <w:bCs/>
              </w:rPr>
              <w:t>Completion Date</w:t>
            </w:r>
          </w:p>
        </w:tc>
        <w:tc>
          <w:tcPr>
            <w:tcW w:w="6946" w:type="dxa"/>
          </w:tcPr>
          <w:p w14:paraId="58A42CBA" w14:textId="696BB6D2" w:rsidR="00BD1312" w:rsidRPr="008F6118" w:rsidRDefault="006A745A">
            <w:pPr>
              <w:jc w:val="both"/>
            </w:pPr>
            <w:r w:rsidRPr="008F6118">
              <w:t>24.04.2026</w:t>
            </w:r>
          </w:p>
        </w:tc>
      </w:tr>
      <w:tr w:rsidR="00BD1312" w:rsidRPr="008F6118" w14:paraId="56AE262C" w14:textId="77777777">
        <w:trPr>
          <w:trHeight w:val="281"/>
        </w:trPr>
        <w:tc>
          <w:tcPr>
            <w:tcW w:w="2547" w:type="dxa"/>
          </w:tcPr>
          <w:p w14:paraId="270DBFD1" w14:textId="78DC56B6" w:rsidR="00BD1312" w:rsidRPr="008F6118" w:rsidRDefault="00000000">
            <w:pPr>
              <w:jc w:val="both"/>
              <w:rPr>
                <w:b/>
                <w:bCs/>
              </w:rPr>
            </w:pPr>
            <w:r w:rsidRPr="008F6118">
              <w:rPr>
                <w:b/>
                <w:bCs/>
              </w:rPr>
              <w:t xml:space="preserve">Committee Exam Date </w:t>
            </w:r>
          </w:p>
        </w:tc>
        <w:tc>
          <w:tcPr>
            <w:tcW w:w="6946" w:type="dxa"/>
          </w:tcPr>
          <w:p w14:paraId="55847CA2" w14:textId="71CCCDBA" w:rsidR="00BD1312" w:rsidRPr="008F6118" w:rsidRDefault="006A745A">
            <w:pPr>
              <w:jc w:val="both"/>
            </w:pPr>
            <w:r w:rsidRPr="008F6118">
              <w:t xml:space="preserve">24.04.2026   09.30-12.30 </w:t>
            </w:r>
          </w:p>
        </w:tc>
      </w:tr>
      <w:tr w:rsidR="00BD1312" w:rsidRPr="008F6118" w14:paraId="1D722192" w14:textId="77777777">
        <w:trPr>
          <w:trHeight w:val="281"/>
        </w:trPr>
        <w:tc>
          <w:tcPr>
            <w:tcW w:w="2547" w:type="dxa"/>
          </w:tcPr>
          <w:p w14:paraId="71FB3F39" w14:textId="77777777" w:rsidR="00BD1312" w:rsidRPr="008F6118" w:rsidRDefault="00000000">
            <w:pPr>
              <w:jc w:val="both"/>
              <w:rPr>
                <w:b/>
                <w:bCs/>
              </w:rPr>
            </w:pPr>
            <w:r w:rsidRPr="008F6118">
              <w:rPr>
                <w:b/>
                <w:bCs/>
              </w:rPr>
              <w:t>Clinical Skills Exam</w:t>
            </w:r>
          </w:p>
        </w:tc>
        <w:tc>
          <w:tcPr>
            <w:tcW w:w="6946" w:type="dxa"/>
          </w:tcPr>
          <w:p w14:paraId="4EB5545C" w14:textId="3BB2757A" w:rsidR="00BD1312" w:rsidRPr="008F6118" w:rsidRDefault="006A745A">
            <w:pPr>
              <w:jc w:val="both"/>
            </w:pPr>
            <w:r w:rsidRPr="008F6118">
              <w:t>21.04.2026</w:t>
            </w:r>
            <w:r w:rsidR="005851B0">
              <w:t xml:space="preserve"> 09:30-12:30</w:t>
            </w:r>
          </w:p>
        </w:tc>
      </w:tr>
      <w:tr w:rsidR="00BD1312" w:rsidRPr="008F6118" w14:paraId="1DA58880" w14:textId="77777777">
        <w:trPr>
          <w:trHeight w:val="281"/>
        </w:trPr>
        <w:tc>
          <w:tcPr>
            <w:tcW w:w="2547" w:type="dxa"/>
          </w:tcPr>
          <w:p w14:paraId="3E7E90D7" w14:textId="77777777" w:rsidR="00BD1312" w:rsidRPr="008F6118" w:rsidRDefault="00000000">
            <w:pPr>
              <w:jc w:val="both"/>
              <w:rPr>
                <w:b/>
                <w:bCs/>
              </w:rPr>
            </w:pPr>
            <w:r w:rsidRPr="008F6118">
              <w:rPr>
                <w:b/>
                <w:bCs/>
              </w:rPr>
              <w:t>Practical Exam Date</w:t>
            </w:r>
          </w:p>
        </w:tc>
        <w:tc>
          <w:tcPr>
            <w:tcW w:w="6946" w:type="dxa"/>
          </w:tcPr>
          <w:p w14:paraId="188767CB" w14:textId="57B2F8A1" w:rsidR="00BD1312" w:rsidRPr="008F6118" w:rsidRDefault="006A745A">
            <w:pPr>
              <w:jc w:val="both"/>
            </w:pPr>
            <w:r w:rsidRPr="008F6118">
              <w:t xml:space="preserve">22.04.2026 09:30-12:30 </w:t>
            </w:r>
          </w:p>
        </w:tc>
      </w:tr>
      <w:tr w:rsidR="00BD1312" w:rsidRPr="008F6118" w14:paraId="58181D24" w14:textId="77777777">
        <w:trPr>
          <w:trHeight w:val="281"/>
        </w:trPr>
        <w:tc>
          <w:tcPr>
            <w:tcW w:w="2547" w:type="dxa"/>
          </w:tcPr>
          <w:p w14:paraId="12497C7E" w14:textId="77777777" w:rsidR="00BD1312" w:rsidRPr="008F6118" w:rsidRDefault="00BD1312">
            <w:pPr>
              <w:jc w:val="both"/>
              <w:rPr>
                <w:b/>
                <w:bCs/>
              </w:rPr>
            </w:pPr>
          </w:p>
          <w:p w14:paraId="283998B6" w14:textId="77777777" w:rsidR="00BD1312" w:rsidRPr="008F6118" w:rsidRDefault="00BD1312">
            <w:pPr>
              <w:jc w:val="both"/>
              <w:rPr>
                <w:b/>
                <w:bCs/>
              </w:rPr>
            </w:pPr>
          </w:p>
          <w:p w14:paraId="44A434AA" w14:textId="77777777" w:rsidR="00BD1312" w:rsidRPr="008F6118" w:rsidRDefault="00BD1312">
            <w:pPr>
              <w:jc w:val="both"/>
              <w:rPr>
                <w:b/>
                <w:bCs/>
              </w:rPr>
            </w:pPr>
          </w:p>
          <w:p w14:paraId="6A854096" w14:textId="77777777" w:rsidR="00BD1312" w:rsidRPr="008F6118" w:rsidRDefault="00BD1312">
            <w:pPr>
              <w:jc w:val="both"/>
              <w:rPr>
                <w:b/>
                <w:bCs/>
              </w:rPr>
            </w:pPr>
          </w:p>
          <w:p w14:paraId="150BAABD" w14:textId="77777777" w:rsidR="00BD1312" w:rsidRPr="008F6118" w:rsidRDefault="00BD1312">
            <w:pPr>
              <w:jc w:val="both"/>
              <w:rPr>
                <w:b/>
                <w:bCs/>
              </w:rPr>
            </w:pPr>
          </w:p>
          <w:p w14:paraId="7BA1CBE1" w14:textId="77777777" w:rsidR="00BD1312" w:rsidRPr="008F6118" w:rsidRDefault="00000000">
            <w:pPr>
              <w:jc w:val="both"/>
              <w:rPr>
                <w:b/>
                <w:bCs/>
              </w:rPr>
            </w:pPr>
            <w:r w:rsidRPr="008F6118">
              <w:rPr>
                <w:b/>
                <w:bCs/>
              </w:rPr>
              <w:t xml:space="preserve">Academic Staff </w:t>
            </w:r>
          </w:p>
        </w:tc>
        <w:tc>
          <w:tcPr>
            <w:tcW w:w="6946" w:type="dxa"/>
          </w:tcPr>
          <w:p w14:paraId="091771ED" w14:textId="4741062D" w:rsidR="00BD1312" w:rsidRPr="008F6118" w:rsidRDefault="00BA1FDC">
            <w:pPr>
              <w:jc w:val="both"/>
            </w:pPr>
            <w:r w:rsidRPr="008F6118">
              <w:t>Prof. Dr. Necla Tülek- Medical Microbiology</w:t>
            </w:r>
          </w:p>
          <w:p w14:paraId="637A35E3" w14:textId="66B50999" w:rsidR="00BD1312" w:rsidRPr="008F6118" w:rsidRDefault="00BA1FDC">
            <w:pPr>
              <w:jc w:val="both"/>
            </w:pPr>
            <w:r w:rsidRPr="008F6118">
              <w:t>Prof. Dr. Nedret Kılıç- Medical Biochemistry</w:t>
            </w:r>
          </w:p>
          <w:p w14:paraId="5038D8B9" w14:textId="4D0453A7" w:rsidR="00BD1312" w:rsidRPr="008F6118" w:rsidRDefault="00BA1FDC">
            <w:pPr>
              <w:jc w:val="both"/>
            </w:pPr>
            <w:r w:rsidRPr="008F6118">
              <w:t>Prof. Dr. Ahmet Saltık- Public Health</w:t>
            </w:r>
          </w:p>
          <w:p w14:paraId="2FDF02BB" w14:textId="2C33CA65" w:rsidR="00BD1312" w:rsidRPr="008F6118" w:rsidRDefault="00BA1FDC">
            <w:pPr>
              <w:jc w:val="both"/>
            </w:pPr>
            <w:r w:rsidRPr="008F6118">
              <w:t>Prof. Dr. Yekbun Adıgüzel – Biophysics</w:t>
            </w:r>
          </w:p>
          <w:p w14:paraId="66E5272E" w14:textId="0D3DDD7F" w:rsidR="00001AA3" w:rsidRPr="008F6118" w:rsidRDefault="00001AA3">
            <w:pPr>
              <w:jc w:val="both"/>
              <w:rPr>
                <w:lang w:val="en"/>
              </w:rPr>
            </w:pPr>
            <w:r w:rsidRPr="008F6118">
              <w:rPr>
                <w:lang w:val="en"/>
              </w:rPr>
              <w:t>Prof. Dr. Çağla SÖNMEZ- Medical Biology</w:t>
            </w:r>
          </w:p>
          <w:p w14:paraId="3ABDBBBF" w14:textId="77777777" w:rsidR="00001AA3" w:rsidRPr="008F6118" w:rsidRDefault="00001AA3">
            <w:pPr>
              <w:jc w:val="both"/>
              <w:rPr>
                <w:lang w:val="en"/>
              </w:rPr>
            </w:pPr>
            <w:r w:rsidRPr="008F6118">
              <w:rPr>
                <w:lang w:val="en"/>
              </w:rPr>
              <w:t>Prof. Dr. Nesrin ÇOBANOĞLU- Deontology</w:t>
            </w:r>
          </w:p>
          <w:p w14:paraId="40882B6F" w14:textId="39C44CA9" w:rsidR="00BD1312" w:rsidRPr="008F6118" w:rsidRDefault="00BA1FDC">
            <w:pPr>
              <w:jc w:val="both"/>
            </w:pPr>
            <w:r w:rsidRPr="008F6118">
              <w:t>Assoc. Prof. Dr. Hale Öktem – Anatomy</w:t>
            </w:r>
          </w:p>
          <w:p w14:paraId="2BD564E8" w14:textId="216500BD" w:rsidR="00BA1FDC" w:rsidRPr="008F6118" w:rsidRDefault="00BA1FDC">
            <w:pPr>
              <w:jc w:val="both"/>
            </w:pPr>
            <w:r w:rsidRPr="008F6118">
              <w:t xml:space="preserve">Assoc. Prof. Dr. Ezgi Bektur Aykanat – Histology &amp; Embryology </w:t>
            </w:r>
          </w:p>
          <w:p w14:paraId="036F028C" w14:textId="19CFE0EC" w:rsidR="004B538C" w:rsidRPr="008F6118" w:rsidRDefault="004B538C">
            <w:pPr>
              <w:jc w:val="both"/>
              <w:rPr>
                <w:lang w:val="en-US"/>
              </w:rPr>
            </w:pPr>
            <w:r w:rsidRPr="008F6118">
              <w:rPr>
                <w:lang w:val="en-US"/>
              </w:rPr>
              <w:t>Assoc. Prof. Dr. Göksu Bozedereli Berikol- Emergency Medicine</w:t>
            </w:r>
          </w:p>
          <w:p w14:paraId="75873369" w14:textId="25A442C6" w:rsidR="00BD1312" w:rsidRPr="008F6118" w:rsidRDefault="00BA1FDC">
            <w:pPr>
              <w:jc w:val="both"/>
            </w:pPr>
            <w:r w:rsidRPr="008F6118">
              <w:t>Asst. Prof. Dr. Badegül Sarıkaya- Physiology</w:t>
            </w:r>
          </w:p>
          <w:p w14:paraId="5ECC3C43" w14:textId="55860E5B" w:rsidR="00BD1312" w:rsidRPr="008F6118" w:rsidRDefault="00BA1FDC">
            <w:pPr>
              <w:jc w:val="both"/>
            </w:pPr>
            <w:r w:rsidRPr="008F6118">
              <w:t>Asst. Prof. Dr. Sami Eren– Medical Pharmacology</w:t>
            </w:r>
          </w:p>
          <w:p w14:paraId="55E603B9" w14:textId="746860BB" w:rsidR="00BD1312" w:rsidRPr="008F6118" w:rsidRDefault="00BA1FDC">
            <w:pPr>
              <w:jc w:val="both"/>
            </w:pPr>
            <w:r w:rsidRPr="008F6118">
              <w:t>Asst. Prof. Dr. Özge Boyacıoğlu- Medical Biochemistry</w:t>
            </w:r>
          </w:p>
          <w:p w14:paraId="7429B1B0" w14:textId="228B9717" w:rsidR="00BD1312" w:rsidRPr="008F6118" w:rsidRDefault="00BA1FDC">
            <w:pPr>
              <w:jc w:val="both"/>
            </w:pPr>
            <w:r w:rsidRPr="008F6118">
              <w:t>Asst. Prof. Dr. Gülin Özcan Kuyucu- Medical Microbiology</w:t>
            </w:r>
          </w:p>
          <w:p w14:paraId="3FBF5559" w14:textId="77777777" w:rsidR="00BD1312" w:rsidRPr="008F6118" w:rsidRDefault="00BA1FDC">
            <w:pPr>
              <w:jc w:val="both"/>
              <w:rPr>
                <w:rFonts w:cstheme="minorHAnsi"/>
                <w:shd w:val="clear" w:color="auto" w:fill="FFFFFF"/>
              </w:rPr>
            </w:pPr>
            <w:r w:rsidRPr="008F6118">
              <w:rPr>
                <w:rFonts w:cstheme="minorHAnsi"/>
                <w:shd w:val="clear" w:color="auto" w:fill="FFFFFF"/>
              </w:rPr>
              <w:t>Asst. Prof. Dr. Atakan Tevlek- Medical Biology</w:t>
            </w:r>
          </w:p>
          <w:p w14:paraId="7E9292D6" w14:textId="1C225803" w:rsidR="00001AA3" w:rsidRPr="008F6118" w:rsidRDefault="00001AA3" w:rsidP="00001AA3">
            <w:pPr>
              <w:jc w:val="both"/>
            </w:pPr>
          </w:p>
        </w:tc>
      </w:tr>
    </w:tbl>
    <w:p w14:paraId="3022E298" w14:textId="77777777" w:rsidR="00BD1312" w:rsidRPr="008F6118" w:rsidRDefault="00BD1312">
      <w:pPr>
        <w:jc w:val="both"/>
        <w:rPr>
          <w:b/>
          <w:bCs/>
        </w:rPr>
      </w:pPr>
    </w:p>
    <w:p w14:paraId="455BA601" w14:textId="77777777" w:rsidR="00BD1312" w:rsidRPr="008F6118" w:rsidRDefault="00BD1312">
      <w:pPr>
        <w:jc w:val="both"/>
        <w:rPr>
          <w:b/>
          <w:bCs/>
        </w:rPr>
      </w:pPr>
    </w:p>
    <w:p w14:paraId="67FC4476" w14:textId="77777777" w:rsidR="00BD1312" w:rsidRPr="008F6118" w:rsidRDefault="00BD1312">
      <w:pPr>
        <w:jc w:val="both"/>
        <w:rPr>
          <w:b/>
          <w:bCs/>
        </w:rPr>
      </w:pPr>
    </w:p>
    <w:p w14:paraId="53DB4360" w14:textId="77777777" w:rsidR="00BD1312" w:rsidRPr="008F6118" w:rsidRDefault="00BD1312">
      <w:pPr>
        <w:jc w:val="both"/>
        <w:rPr>
          <w:b/>
          <w:bCs/>
        </w:rPr>
      </w:pPr>
    </w:p>
    <w:p w14:paraId="1DB491EB" w14:textId="77777777" w:rsidR="00BD1312" w:rsidRPr="008F6118" w:rsidRDefault="00BD1312">
      <w:pPr>
        <w:jc w:val="both"/>
        <w:rPr>
          <w:b/>
          <w:bCs/>
        </w:rPr>
      </w:pPr>
    </w:p>
    <w:p w14:paraId="2477A771" w14:textId="77777777" w:rsidR="004B538C" w:rsidRPr="008F6118" w:rsidRDefault="004B538C">
      <w:pPr>
        <w:jc w:val="both"/>
        <w:rPr>
          <w:b/>
          <w:bCs/>
        </w:rPr>
      </w:pPr>
    </w:p>
    <w:p w14:paraId="70C2D0F2" w14:textId="77777777" w:rsidR="004B538C" w:rsidRPr="008F6118" w:rsidRDefault="004B538C">
      <w:pPr>
        <w:jc w:val="both"/>
        <w:rPr>
          <w:b/>
          <w:bCs/>
        </w:rPr>
      </w:pPr>
    </w:p>
    <w:p w14:paraId="59800A0A" w14:textId="77777777" w:rsidR="004B538C" w:rsidRPr="008F6118" w:rsidRDefault="004B538C">
      <w:pPr>
        <w:jc w:val="both"/>
        <w:rPr>
          <w:b/>
          <w:bCs/>
        </w:rPr>
      </w:pPr>
    </w:p>
    <w:p w14:paraId="558BCA93" w14:textId="77777777" w:rsidR="004B538C" w:rsidRPr="008F6118" w:rsidRDefault="004B538C">
      <w:pPr>
        <w:jc w:val="both"/>
        <w:rPr>
          <w:b/>
          <w:bCs/>
        </w:rPr>
      </w:pPr>
    </w:p>
    <w:p w14:paraId="334EA842" w14:textId="77777777" w:rsidR="00BD1312" w:rsidRPr="008F6118" w:rsidRDefault="00BD1312">
      <w:pPr>
        <w:jc w:val="both"/>
        <w:rPr>
          <w:b/>
          <w:bCs/>
        </w:rPr>
      </w:pPr>
    </w:p>
    <w:p w14:paraId="6B99B52E" w14:textId="77777777" w:rsidR="00BD1312" w:rsidRPr="008F6118" w:rsidRDefault="00BD1312">
      <w:pPr>
        <w:jc w:val="both"/>
        <w:rPr>
          <w:b/>
          <w:bCs/>
        </w:rPr>
      </w:pPr>
    </w:p>
    <w:tbl>
      <w:tblPr>
        <w:tblStyle w:val="a1"/>
        <w:tblW w:w="95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6"/>
        <w:gridCol w:w="2129"/>
        <w:gridCol w:w="1562"/>
        <w:gridCol w:w="1844"/>
        <w:gridCol w:w="996"/>
      </w:tblGrid>
      <w:tr w:rsidR="00BD1312" w:rsidRPr="008F6118" w14:paraId="637B573E" w14:textId="77777777">
        <w:trPr>
          <w:trHeight w:val="380"/>
        </w:trPr>
        <w:tc>
          <w:tcPr>
            <w:tcW w:w="9507" w:type="dxa"/>
            <w:gridSpan w:val="5"/>
          </w:tcPr>
          <w:p w14:paraId="02C89150" w14:textId="792C696E" w:rsidR="00BD1312" w:rsidRPr="008F6118" w:rsidRDefault="00000000">
            <w:pPr>
              <w:jc w:val="center"/>
              <w:rPr>
                <w:b/>
                <w:bCs/>
              </w:rPr>
            </w:pPr>
            <w:r w:rsidRPr="008F6118">
              <w:rPr>
                <w:b/>
                <w:bCs/>
              </w:rPr>
              <w:t xml:space="preserve">LESSONS at MED </w:t>
            </w:r>
            <w:r w:rsidR="004B538C" w:rsidRPr="008F6118">
              <w:rPr>
                <w:b/>
                <w:bCs/>
              </w:rPr>
              <w:t>104</w:t>
            </w:r>
            <w:r w:rsidRPr="008F6118">
              <w:rPr>
                <w:b/>
                <w:bCs/>
              </w:rPr>
              <w:t xml:space="preserve"> COMMITTEE</w:t>
            </w:r>
          </w:p>
        </w:tc>
      </w:tr>
      <w:tr w:rsidR="00BD1312" w:rsidRPr="008F6118" w14:paraId="5379E4D0" w14:textId="77777777">
        <w:trPr>
          <w:trHeight w:val="755"/>
        </w:trPr>
        <w:tc>
          <w:tcPr>
            <w:tcW w:w="2976" w:type="dxa"/>
          </w:tcPr>
          <w:p w14:paraId="0DCED3AC" w14:textId="77777777" w:rsidR="00BD1312" w:rsidRPr="008F6118" w:rsidRDefault="00BD1312">
            <w:pPr>
              <w:widowControl w:val="0"/>
              <w:pBdr>
                <w:top w:val="nil"/>
                <w:left w:val="nil"/>
                <w:bottom w:val="nil"/>
                <w:right w:val="nil"/>
                <w:between w:val="nil"/>
              </w:pBdr>
              <w:spacing w:line="276" w:lineRule="auto"/>
              <w:rPr>
                <w:b/>
                <w:bCs/>
              </w:rPr>
            </w:pPr>
          </w:p>
          <w:tbl>
            <w:tblPr>
              <w:tblStyle w:val="a2"/>
              <w:tblW w:w="9389" w:type="dxa"/>
              <w:tblInd w:w="0" w:type="dxa"/>
              <w:tblLayout w:type="fixed"/>
              <w:tblLook w:val="0400" w:firstRow="0" w:lastRow="0" w:firstColumn="0" w:lastColumn="0" w:noHBand="0" w:noVBand="1"/>
            </w:tblPr>
            <w:tblGrid>
              <w:gridCol w:w="2868"/>
              <w:gridCol w:w="6521"/>
            </w:tblGrid>
            <w:tr w:rsidR="00BD1312" w:rsidRPr="008F6118" w14:paraId="729883CC" w14:textId="77777777">
              <w:tc>
                <w:tcPr>
                  <w:tcW w:w="2868" w:type="dxa"/>
                  <w:shd w:val="clear" w:color="auto" w:fill="FFFFFF"/>
                  <w:tcMar>
                    <w:top w:w="0" w:type="dxa"/>
                    <w:left w:w="225" w:type="dxa"/>
                    <w:bottom w:w="0" w:type="dxa"/>
                    <w:right w:w="0" w:type="dxa"/>
                  </w:tcMar>
                </w:tcPr>
                <w:p w14:paraId="529B3869" w14:textId="77777777" w:rsidR="00BD1312" w:rsidRPr="008F6118" w:rsidRDefault="00BD1312">
                  <w:pPr>
                    <w:spacing w:after="90"/>
                    <w:jc w:val="both"/>
                    <w:rPr>
                      <w:b/>
                      <w:bCs/>
                      <w:color w:val="777777"/>
                    </w:rPr>
                  </w:pPr>
                </w:p>
              </w:tc>
              <w:tc>
                <w:tcPr>
                  <w:tcW w:w="6521" w:type="dxa"/>
                  <w:shd w:val="clear" w:color="auto" w:fill="FFFFFF"/>
                  <w:tcMar>
                    <w:top w:w="0" w:type="dxa"/>
                    <w:left w:w="225" w:type="dxa"/>
                    <w:bottom w:w="0" w:type="dxa"/>
                    <w:right w:w="0" w:type="dxa"/>
                  </w:tcMar>
                  <w:vAlign w:val="center"/>
                </w:tcPr>
                <w:p w14:paraId="27D00690" w14:textId="77777777" w:rsidR="00BD1312" w:rsidRPr="008F6118" w:rsidRDefault="00BD1312">
                  <w:pPr>
                    <w:spacing w:after="0"/>
                    <w:jc w:val="both"/>
                    <w:rPr>
                      <w:color w:val="777777"/>
                    </w:rPr>
                  </w:pPr>
                </w:p>
              </w:tc>
            </w:tr>
          </w:tbl>
          <w:p w14:paraId="60051FDE" w14:textId="77777777" w:rsidR="00BD1312" w:rsidRPr="008F6118" w:rsidRDefault="00BD1312">
            <w:pPr>
              <w:jc w:val="both"/>
              <w:rPr>
                <w:b/>
                <w:bCs/>
              </w:rPr>
            </w:pPr>
          </w:p>
        </w:tc>
        <w:tc>
          <w:tcPr>
            <w:tcW w:w="2129" w:type="dxa"/>
          </w:tcPr>
          <w:p w14:paraId="3FA4841B" w14:textId="77777777" w:rsidR="00BD1312" w:rsidRPr="008F6118" w:rsidRDefault="00000000">
            <w:pPr>
              <w:jc w:val="both"/>
              <w:rPr>
                <w:b/>
                <w:bCs/>
              </w:rPr>
            </w:pPr>
            <w:r w:rsidRPr="008F6118">
              <w:rPr>
                <w:b/>
                <w:bCs/>
              </w:rPr>
              <w:t>THEORETICAL LESSON HOUR</w:t>
            </w:r>
          </w:p>
        </w:tc>
        <w:tc>
          <w:tcPr>
            <w:tcW w:w="1562" w:type="dxa"/>
          </w:tcPr>
          <w:p w14:paraId="256CCE56" w14:textId="77777777" w:rsidR="00BD1312" w:rsidRPr="008F6118" w:rsidRDefault="00000000">
            <w:pPr>
              <w:jc w:val="both"/>
              <w:rPr>
                <w:b/>
                <w:bCs/>
              </w:rPr>
            </w:pPr>
            <w:r w:rsidRPr="008F6118">
              <w:rPr>
                <w:b/>
                <w:bCs/>
              </w:rPr>
              <w:t>PRACTICAL LESSON HOUR</w:t>
            </w:r>
          </w:p>
        </w:tc>
        <w:tc>
          <w:tcPr>
            <w:tcW w:w="1844" w:type="dxa"/>
          </w:tcPr>
          <w:p w14:paraId="5A347A81" w14:textId="77777777" w:rsidR="00BD1312" w:rsidRPr="008F6118" w:rsidRDefault="00000000">
            <w:pPr>
              <w:jc w:val="both"/>
              <w:rPr>
                <w:b/>
                <w:bCs/>
              </w:rPr>
            </w:pPr>
            <w:r w:rsidRPr="008F6118">
              <w:rPr>
                <w:b/>
                <w:bCs/>
              </w:rPr>
              <w:t>INTERACTIVE EDUCATION</w:t>
            </w:r>
          </w:p>
          <w:p w14:paraId="2A4C88B9" w14:textId="77777777" w:rsidR="00BD1312" w:rsidRPr="008F6118" w:rsidRDefault="00000000">
            <w:pPr>
              <w:jc w:val="both"/>
              <w:rPr>
                <w:b/>
                <w:bCs/>
              </w:rPr>
            </w:pPr>
            <w:r w:rsidRPr="008F6118">
              <w:rPr>
                <w:b/>
                <w:bCs/>
              </w:rPr>
              <w:t>HOUR</w:t>
            </w:r>
          </w:p>
        </w:tc>
        <w:tc>
          <w:tcPr>
            <w:tcW w:w="996" w:type="dxa"/>
          </w:tcPr>
          <w:p w14:paraId="5525DD39" w14:textId="77777777" w:rsidR="00BD1312" w:rsidRPr="008F6118" w:rsidRDefault="00000000">
            <w:pPr>
              <w:jc w:val="both"/>
              <w:rPr>
                <w:b/>
                <w:bCs/>
              </w:rPr>
            </w:pPr>
            <w:r w:rsidRPr="008F6118">
              <w:rPr>
                <w:b/>
                <w:bCs/>
              </w:rPr>
              <w:t>TOTAL TIME</w:t>
            </w:r>
          </w:p>
          <w:p w14:paraId="28A4C081" w14:textId="77777777" w:rsidR="00BD1312" w:rsidRPr="008F6118" w:rsidRDefault="00000000">
            <w:pPr>
              <w:jc w:val="both"/>
              <w:rPr>
                <w:b/>
                <w:bCs/>
              </w:rPr>
            </w:pPr>
            <w:r w:rsidRPr="008F6118">
              <w:rPr>
                <w:b/>
                <w:bCs/>
              </w:rPr>
              <w:t>(Hours)</w:t>
            </w:r>
          </w:p>
        </w:tc>
      </w:tr>
      <w:tr w:rsidR="00BD1312" w:rsidRPr="008F6118" w14:paraId="617E8395" w14:textId="77777777">
        <w:trPr>
          <w:trHeight w:val="370"/>
        </w:trPr>
        <w:tc>
          <w:tcPr>
            <w:tcW w:w="2976" w:type="dxa"/>
          </w:tcPr>
          <w:p w14:paraId="064BD223" w14:textId="77777777" w:rsidR="00BD1312" w:rsidRPr="008F6118" w:rsidRDefault="00000000">
            <w:pPr>
              <w:jc w:val="both"/>
            </w:pPr>
            <w:r w:rsidRPr="008F6118">
              <w:rPr>
                <w:b/>
                <w:bCs/>
              </w:rPr>
              <w:t>Anatomy</w:t>
            </w:r>
          </w:p>
        </w:tc>
        <w:tc>
          <w:tcPr>
            <w:tcW w:w="2129" w:type="dxa"/>
          </w:tcPr>
          <w:p w14:paraId="25C942A3" w14:textId="140DA046" w:rsidR="00BD1312" w:rsidRPr="008F6118" w:rsidRDefault="009B4F09">
            <w:pPr>
              <w:jc w:val="center"/>
            </w:pPr>
            <w:r w:rsidRPr="008F6118">
              <w:t>17</w:t>
            </w:r>
          </w:p>
        </w:tc>
        <w:tc>
          <w:tcPr>
            <w:tcW w:w="1562" w:type="dxa"/>
          </w:tcPr>
          <w:p w14:paraId="350E2A5A" w14:textId="342E14AF" w:rsidR="00BD1312" w:rsidRPr="008F6118" w:rsidRDefault="009B4F09">
            <w:pPr>
              <w:jc w:val="center"/>
            </w:pPr>
            <w:r w:rsidRPr="008F6118">
              <w:t>6</w:t>
            </w:r>
          </w:p>
        </w:tc>
        <w:tc>
          <w:tcPr>
            <w:tcW w:w="1844" w:type="dxa"/>
          </w:tcPr>
          <w:p w14:paraId="7B7B8EF1" w14:textId="2CBC3E92" w:rsidR="00BD1312" w:rsidRPr="008F6118" w:rsidRDefault="009B4F09">
            <w:pPr>
              <w:jc w:val="center"/>
            </w:pPr>
            <w:r w:rsidRPr="008F6118">
              <w:t>3</w:t>
            </w:r>
          </w:p>
        </w:tc>
        <w:tc>
          <w:tcPr>
            <w:tcW w:w="996" w:type="dxa"/>
          </w:tcPr>
          <w:p w14:paraId="4E27A1FF" w14:textId="293D2FE4" w:rsidR="00BD1312" w:rsidRPr="008F6118" w:rsidRDefault="008F6118">
            <w:pPr>
              <w:jc w:val="center"/>
            </w:pPr>
            <w:r w:rsidRPr="008F6118">
              <w:t>26</w:t>
            </w:r>
          </w:p>
        </w:tc>
      </w:tr>
      <w:tr w:rsidR="00BD1312" w:rsidRPr="008F6118" w14:paraId="45D0E4C5" w14:textId="77777777">
        <w:trPr>
          <w:trHeight w:val="360"/>
        </w:trPr>
        <w:tc>
          <w:tcPr>
            <w:tcW w:w="2976" w:type="dxa"/>
            <w:vAlign w:val="center"/>
          </w:tcPr>
          <w:p w14:paraId="4D8AE410" w14:textId="77777777" w:rsidR="00BD1312" w:rsidRPr="008F6118" w:rsidRDefault="00000000">
            <w:pPr>
              <w:jc w:val="both"/>
            </w:pPr>
            <w:r w:rsidRPr="008F6118">
              <w:rPr>
                <w:b/>
                <w:bCs/>
              </w:rPr>
              <w:t>Histology and Embryology</w:t>
            </w:r>
          </w:p>
        </w:tc>
        <w:tc>
          <w:tcPr>
            <w:tcW w:w="2129" w:type="dxa"/>
          </w:tcPr>
          <w:p w14:paraId="645C1A18" w14:textId="294B9089" w:rsidR="00BD1312" w:rsidRPr="008F6118" w:rsidRDefault="00F75165">
            <w:pPr>
              <w:jc w:val="center"/>
            </w:pPr>
            <w:r w:rsidRPr="008F6118">
              <w:t>2</w:t>
            </w:r>
          </w:p>
        </w:tc>
        <w:tc>
          <w:tcPr>
            <w:tcW w:w="1562" w:type="dxa"/>
          </w:tcPr>
          <w:p w14:paraId="3C61F438" w14:textId="0FF8433A" w:rsidR="00BD1312" w:rsidRPr="008F6118" w:rsidRDefault="00F75165">
            <w:pPr>
              <w:jc w:val="center"/>
            </w:pPr>
            <w:r w:rsidRPr="008F6118">
              <w:t>1</w:t>
            </w:r>
          </w:p>
        </w:tc>
        <w:tc>
          <w:tcPr>
            <w:tcW w:w="1844" w:type="dxa"/>
          </w:tcPr>
          <w:p w14:paraId="14E2D898" w14:textId="4237C3A3" w:rsidR="00BD1312" w:rsidRPr="008F6118" w:rsidRDefault="00BD1312">
            <w:pPr>
              <w:jc w:val="center"/>
            </w:pPr>
          </w:p>
        </w:tc>
        <w:tc>
          <w:tcPr>
            <w:tcW w:w="996" w:type="dxa"/>
          </w:tcPr>
          <w:p w14:paraId="5D9C074C" w14:textId="2B62FF04" w:rsidR="00BD1312" w:rsidRPr="008F6118" w:rsidRDefault="008F6118">
            <w:pPr>
              <w:jc w:val="center"/>
            </w:pPr>
            <w:r w:rsidRPr="008F6118">
              <w:t>3</w:t>
            </w:r>
          </w:p>
        </w:tc>
      </w:tr>
      <w:tr w:rsidR="00BD1312" w:rsidRPr="008F6118" w14:paraId="1609801B" w14:textId="77777777">
        <w:trPr>
          <w:trHeight w:val="173"/>
        </w:trPr>
        <w:tc>
          <w:tcPr>
            <w:tcW w:w="2976" w:type="dxa"/>
            <w:vAlign w:val="center"/>
          </w:tcPr>
          <w:p w14:paraId="79E54490" w14:textId="77777777" w:rsidR="00BD1312" w:rsidRPr="008F6118" w:rsidRDefault="00000000">
            <w:pPr>
              <w:jc w:val="both"/>
            </w:pPr>
            <w:r w:rsidRPr="008F6118">
              <w:rPr>
                <w:b/>
                <w:bCs/>
              </w:rPr>
              <w:t>Medical Microbiology</w:t>
            </w:r>
          </w:p>
        </w:tc>
        <w:tc>
          <w:tcPr>
            <w:tcW w:w="2129" w:type="dxa"/>
          </w:tcPr>
          <w:p w14:paraId="6B8430D6" w14:textId="62AA6BEA" w:rsidR="00BD1312" w:rsidRPr="008F6118" w:rsidRDefault="00F75165">
            <w:pPr>
              <w:jc w:val="center"/>
            </w:pPr>
            <w:r w:rsidRPr="008F6118">
              <w:t>4</w:t>
            </w:r>
          </w:p>
        </w:tc>
        <w:tc>
          <w:tcPr>
            <w:tcW w:w="1562" w:type="dxa"/>
          </w:tcPr>
          <w:p w14:paraId="49526A91" w14:textId="6C2F82F5" w:rsidR="00BD1312" w:rsidRPr="008F6118" w:rsidRDefault="00BD1312">
            <w:pPr>
              <w:jc w:val="center"/>
            </w:pPr>
          </w:p>
        </w:tc>
        <w:tc>
          <w:tcPr>
            <w:tcW w:w="1844" w:type="dxa"/>
          </w:tcPr>
          <w:p w14:paraId="79CF1B02" w14:textId="3B48A004" w:rsidR="00BD1312" w:rsidRPr="008F6118" w:rsidRDefault="00F75165">
            <w:pPr>
              <w:jc w:val="center"/>
            </w:pPr>
            <w:r w:rsidRPr="008F6118">
              <w:t>2</w:t>
            </w:r>
          </w:p>
        </w:tc>
        <w:tc>
          <w:tcPr>
            <w:tcW w:w="996" w:type="dxa"/>
          </w:tcPr>
          <w:p w14:paraId="194C0FDE" w14:textId="0FDE1758" w:rsidR="00BD1312" w:rsidRPr="008F6118" w:rsidRDefault="008F6118">
            <w:pPr>
              <w:jc w:val="center"/>
            </w:pPr>
            <w:r w:rsidRPr="008F6118">
              <w:t>6</w:t>
            </w:r>
          </w:p>
        </w:tc>
      </w:tr>
      <w:tr w:rsidR="00BD1312" w:rsidRPr="008F6118" w14:paraId="401AA99E" w14:textId="77777777">
        <w:trPr>
          <w:trHeight w:val="360"/>
        </w:trPr>
        <w:tc>
          <w:tcPr>
            <w:tcW w:w="2976" w:type="dxa"/>
            <w:vAlign w:val="center"/>
          </w:tcPr>
          <w:p w14:paraId="05845817" w14:textId="77777777" w:rsidR="00BD1312" w:rsidRPr="008F6118" w:rsidRDefault="00000000">
            <w:pPr>
              <w:tabs>
                <w:tab w:val="left" w:pos="2920"/>
              </w:tabs>
              <w:jc w:val="both"/>
              <w:rPr>
                <w:b/>
                <w:bCs/>
              </w:rPr>
            </w:pPr>
            <w:r w:rsidRPr="008F6118">
              <w:rPr>
                <w:b/>
                <w:bCs/>
              </w:rPr>
              <w:t>Medical Pharmacology</w:t>
            </w:r>
          </w:p>
        </w:tc>
        <w:tc>
          <w:tcPr>
            <w:tcW w:w="2129" w:type="dxa"/>
          </w:tcPr>
          <w:p w14:paraId="41341A62" w14:textId="1FD9F2B6" w:rsidR="00BD1312" w:rsidRPr="008F6118" w:rsidRDefault="00F75165">
            <w:pPr>
              <w:jc w:val="center"/>
            </w:pPr>
            <w:r w:rsidRPr="008F6118">
              <w:t>4</w:t>
            </w:r>
          </w:p>
        </w:tc>
        <w:tc>
          <w:tcPr>
            <w:tcW w:w="1562" w:type="dxa"/>
          </w:tcPr>
          <w:p w14:paraId="06E50C01" w14:textId="77777777" w:rsidR="00BD1312" w:rsidRPr="008F6118" w:rsidRDefault="00BD1312">
            <w:pPr>
              <w:jc w:val="center"/>
            </w:pPr>
          </w:p>
        </w:tc>
        <w:tc>
          <w:tcPr>
            <w:tcW w:w="1844" w:type="dxa"/>
          </w:tcPr>
          <w:p w14:paraId="1C0A3325" w14:textId="77777777" w:rsidR="00BD1312" w:rsidRPr="008F6118" w:rsidRDefault="00BD1312">
            <w:pPr>
              <w:jc w:val="center"/>
            </w:pPr>
          </w:p>
        </w:tc>
        <w:tc>
          <w:tcPr>
            <w:tcW w:w="996" w:type="dxa"/>
          </w:tcPr>
          <w:p w14:paraId="4E58CF6F" w14:textId="56324B1B" w:rsidR="00BD1312" w:rsidRPr="008F6118" w:rsidRDefault="008F6118">
            <w:pPr>
              <w:jc w:val="center"/>
            </w:pPr>
            <w:r w:rsidRPr="008F6118">
              <w:t>4</w:t>
            </w:r>
          </w:p>
        </w:tc>
      </w:tr>
      <w:tr w:rsidR="00BD1312" w:rsidRPr="008F6118" w14:paraId="039DE062" w14:textId="77777777">
        <w:trPr>
          <w:trHeight w:val="360"/>
        </w:trPr>
        <w:tc>
          <w:tcPr>
            <w:tcW w:w="2976" w:type="dxa"/>
            <w:vAlign w:val="center"/>
          </w:tcPr>
          <w:p w14:paraId="59E9F980" w14:textId="77777777" w:rsidR="00BD1312" w:rsidRPr="008F6118" w:rsidRDefault="00000000">
            <w:pPr>
              <w:tabs>
                <w:tab w:val="left" w:pos="2920"/>
              </w:tabs>
              <w:jc w:val="both"/>
              <w:rPr>
                <w:b/>
                <w:bCs/>
              </w:rPr>
            </w:pPr>
            <w:r w:rsidRPr="008F6118">
              <w:rPr>
                <w:b/>
                <w:bCs/>
              </w:rPr>
              <w:t>Medical Biochemistry</w:t>
            </w:r>
          </w:p>
        </w:tc>
        <w:tc>
          <w:tcPr>
            <w:tcW w:w="2129" w:type="dxa"/>
          </w:tcPr>
          <w:p w14:paraId="00157AF2" w14:textId="074105FD" w:rsidR="00BD1312" w:rsidRPr="008F6118" w:rsidRDefault="00F75165">
            <w:pPr>
              <w:jc w:val="center"/>
            </w:pPr>
            <w:r w:rsidRPr="008F6118">
              <w:t>5</w:t>
            </w:r>
          </w:p>
        </w:tc>
        <w:tc>
          <w:tcPr>
            <w:tcW w:w="1562" w:type="dxa"/>
          </w:tcPr>
          <w:p w14:paraId="531A486A" w14:textId="5AEC6598" w:rsidR="00BD1312" w:rsidRPr="008F6118" w:rsidRDefault="00BD1312">
            <w:pPr>
              <w:jc w:val="center"/>
            </w:pPr>
          </w:p>
        </w:tc>
        <w:tc>
          <w:tcPr>
            <w:tcW w:w="1844" w:type="dxa"/>
          </w:tcPr>
          <w:p w14:paraId="3258F4AF" w14:textId="77777777" w:rsidR="00BD1312" w:rsidRPr="008F6118" w:rsidRDefault="00BD1312">
            <w:pPr>
              <w:jc w:val="center"/>
            </w:pPr>
          </w:p>
        </w:tc>
        <w:tc>
          <w:tcPr>
            <w:tcW w:w="996" w:type="dxa"/>
          </w:tcPr>
          <w:p w14:paraId="19AFAD73" w14:textId="6278373A" w:rsidR="00BD1312" w:rsidRPr="008F6118" w:rsidRDefault="008F6118">
            <w:pPr>
              <w:jc w:val="center"/>
            </w:pPr>
            <w:r w:rsidRPr="008F6118">
              <w:t>5</w:t>
            </w:r>
          </w:p>
        </w:tc>
      </w:tr>
      <w:tr w:rsidR="00BD1312" w:rsidRPr="008F6118" w14:paraId="5ED1F833" w14:textId="77777777">
        <w:trPr>
          <w:trHeight w:val="360"/>
        </w:trPr>
        <w:tc>
          <w:tcPr>
            <w:tcW w:w="2976" w:type="dxa"/>
            <w:vAlign w:val="center"/>
          </w:tcPr>
          <w:p w14:paraId="5AB5CDA4" w14:textId="7107715A" w:rsidR="00BD1312" w:rsidRPr="008F6118" w:rsidRDefault="00000000">
            <w:pPr>
              <w:tabs>
                <w:tab w:val="left" w:pos="2920"/>
              </w:tabs>
              <w:jc w:val="both"/>
              <w:rPr>
                <w:b/>
                <w:bCs/>
              </w:rPr>
            </w:pPr>
            <w:r w:rsidRPr="008F6118">
              <w:rPr>
                <w:b/>
                <w:bCs/>
              </w:rPr>
              <w:t xml:space="preserve">Medical </w:t>
            </w:r>
            <w:r w:rsidR="00F75165" w:rsidRPr="008F6118">
              <w:rPr>
                <w:b/>
                <w:bCs/>
              </w:rPr>
              <w:t>Biology</w:t>
            </w:r>
          </w:p>
        </w:tc>
        <w:tc>
          <w:tcPr>
            <w:tcW w:w="2129" w:type="dxa"/>
          </w:tcPr>
          <w:p w14:paraId="0B9EF5B5" w14:textId="45946BED" w:rsidR="00BD1312" w:rsidRPr="008F6118" w:rsidRDefault="00F75165">
            <w:pPr>
              <w:jc w:val="center"/>
            </w:pPr>
            <w:r w:rsidRPr="008F6118">
              <w:t>2</w:t>
            </w:r>
          </w:p>
        </w:tc>
        <w:tc>
          <w:tcPr>
            <w:tcW w:w="1562" w:type="dxa"/>
          </w:tcPr>
          <w:p w14:paraId="6C44CE28" w14:textId="396B5470" w:rsidR="00BD1312" w:rsidRPr="008F6118" w:rsidRDefault="00EB323A">
            <w:pPr>
              <w:jc w:val="center"/>
            </w:pPr>
            <w:r w:rsidRPr="008F6118">
              <w:t>2</w:t>
            </w:r>
          </w:p>
        </w:tc>
        <w:tc>
          <w:tcPr>
            <w:tcW w:w="1844" w:type="dxa"/>
          </w:tcPr>
          <w:p w14:paraId="26A5D795" w14:textId="77777777" w:rsidR="00BD1312" w:rsidRPr="008F6118" w:rsidRDefault="00BD1312">
            <w:pPr>
              <w:jc w:val="center"/>
            </w:pPr>
          </w:p>
        </w:tc>
        <w:tc>
          <w:tcPr>
            <w:tcW w:w="996" w:type="dxa"/>
          </w:tcPr>
          <w:p w14:paraId="434C3D21" w14:textId="38EBA5E8" w:rsidR="00BD1312" w:rsidRPr="008F6118" w:rsidRDefault="008F6118">
            <w:pPr>
              <w:jc w:val="center"/>
            </w:pPr>
            <w:r w:rsidRPr="008F6118">
              <w:t>4</w:t>
            </w:r>
          </w:p>
        </w:tc>
      </w:tr>
      <w:tr w:rsidR="00BD1312" w:rsidRPr="008F6118" w14:paraId="385061CA" w14:textId="77777777">
        <w:trPr>
          <w:trHeight w:val="360"/>
        </w:trPr>
        <w:tc>
          <w:tcPr>
            <w:tcW w:w="2976" w:type="dxa"/>
            <w:vAlign w:val="center"/>
          </w:tcPr>
          <w:p w14:paraId="382B94DE" w14:textId="77777777" w:rsidR="00BD1312" w:rsidRPr="008F6118" w:rsidRDefault="00000000">
            <w:pPr>
              <w:tabs>
                <w:tab w:val="left" w:pos="2920"/>
              </w:tabs>
              <w:jc w:val="both"/>
              <w:rPr>
                <w:b/>
                <w:bCs/>
              </w:rPr>
            </w:pPr>
            <w:r w:rsidRPr="008F6118">
              <w:rPr>
                <w:b/>
                <w:bCs/>
              </w:rPr>
              <w:t>Physiology</w:t>
            </w:r>
          </w:p>
        </w:tc>
        <w:tc>
          <w:tcPr>
            <w:tcW w:w="2129" w:type="dxa"/>
          </w:tcPr>
          <w:p w14:paraId="7AFAE867" w14:textId="69FD4208" w:rsidR="00BD1312" w:rsidRPr="008F6118" w:rsidRDefault="00F75165">
            <w:pPr>
              <w:jc w:val="center"/>
            </w:pPr>
            <w:r w:rsidRPr="008F6118">
              <w:t>9</w:t>
            </w:r>
          </w:p>
        </w:tc>
        <w:tc>
          <w:tcPr>
            <w:tcW w:w="1562" w:type="dxa"/>
          </w:tcPr>
          <w:p w14:paraId="06B2BCDE" w14:textId="33DB0C11" w:rsidR="00BD1312" w:rsidRPr="008F6118" w:rsidRDefault="00F75165">
            <w:pPr>
              <w:jc w:val="center"/>
            </w:pPr>
            <w:r w:rsidRPr="008F6118">
              <w:t>1</w:t>
            </w:r>
          </w:p>
        </w:tc>
        <w:tc>
          <w:tcPr>
            <w:tcW w:w="1844" w:type="dxa"/>
          </w:tcPr>
          <w:p w14:paraId="12045775" w14:textId="756AB5E0" w:rsidR="00BD1312" w:rsidRPr="008F6118" w:rsidRDefault="00F75165">
            <w:pPr>
              <w:jc w:val="center"/>
            </w:pPr>
            <w:r w:rsidRPr="008F6118">
              <w:t>1</w:t>
            </w:r>
          </w:p>
        </w:tc>
        <w:tc>
          <w:tcPr>
            <w:tcW w:w="996" w:type="dxa"/>
          </w:tcPr>
          <w:p w14:paraId="4B9BEFEE" w14:textId="4DE75521" w:rsidR="00BD1312" w:rsidRPr="008F6118" w:rsidRDefault="008F6118">
            <w:pPr>
              <w:jc w:val="center"/>
            </w:pPr>
            <w:r w:rsidRPr="008F6118">
              <w:t>11</w:t>
            </w:r>
          </w:p>
        </w:tc>
      </w:tr>
      <w:tr w:rsidR="00BD1312" w:rsidRPr="008F6118" w14:paraId="7C408497" w14:textId="77777777">
        <w:trPr>
          <w:trHeight w:val="360"/>
        </w:trPr>
        <w:tc>
          <w:tcPr>
            <w:tcW w:w="2976" w:type="dxa"/>
            <w:vAlign w:val="center"/>
          </w:tcPr>
          <w:p w14:paraId="7EC46489" w14:textId="77777777" w:rsidR="00BD1312" w:rsidRPr="008F6118" w:rsidRDefault="00000000">
            <w:pPr>
              <w:tabs>
                <w:tab w:val="left" w:pos="2920"/>
              </w:tabs>
              <w:jc w:val="both"/>
              <w:rPr>
                <w:b/>
                <w:bCs/>
              </w:rPr>
            </w:pPr>
            <w:r w:rsidRPr="008F6118">
              <w:rPr>
                <w:b/>
                <w:bCs/>
              </w:rPr>
              <w:t>Biophysics</w:t>
            </w:r>
          </w:p>
        </w:tc>
        <w:tc>
          <w:tcPr>
            <w:tcW w:w="2129" w:type="dxa"/>
          </w:tcPr>
          <w:p w14:paraId="4F51DA06" w14:textId="19D03A14" w:rsidR="00BD1312" w:rsidRPr="008F6118" w:rsidRDefault="00F75165">
            <w:pPr>
              <w:jc w:val="center"/>
            </w:pPr>
            <w:r w:rsidRPr="008F6118">
              <w:t>4</w:t>
            </w:r>
          </w:p>
        </w:tc>
        <w:tc>
          <w:tcPr>
            <w:tcW w:w="1562" w:type="dxa"/>
          </w:tcPr>
          <w:p w14:paraId="1225F492" w14:textId="77777777" w:rsidR="00BD1312" w:rsidRPr="008F6118" w:rsidRDefault="00BD1312">
            <w:pPr>
              <w:jc w:val="center"/>
            </w:pPr>
          </w:p>
        </w:tc>
        <w:tc>
          <w:tcPr>
            <w:tcW w:w="1844" w:type="dxa"/>
          </w:tcPr>
          <w:p w14:paraId="55243717" w14:textId="77777777" w:rsidR="00BD1312" w:rsidRPr="008F6118" w:rsidRDefault="00BD1312">
            <w:pPr>
              <w:jc w:val="center"/>
            </w:pPr>
          </w:p>
        </w:tc>
        <w:tc>
          <w:tcPr>
            <w:tcW w:w="996" w:type="dxa"/>
          </w:tcPr>
          <w:p w14:paraId="69625414" w14:textId="3EB9A7BC" w:rsidR="00BD1312" w:rsidRPr="008F6118" w:rsidRDefault="008F6118">
            <w:pPr>
              <w:jc w:val="center"/>
            </w:pPr>
            <w:r w:rsidRPr="008F6118">
              <w:t>4</w:t>
            </w:r>
          </w:p>
        </w:tc>
      </w:tr>
      <w:tr w:rsidR="00BD1312" w:rsidRPr="008F6118" w14:paraId="3F162108" w14:textId="77777777">
        <w:trPr>
          <w:trHeight w:val="360"/>
        </w:trPr>
        <w:tc>
          <w:tcPr>
            <w:tcW w:w="2976" w:type="dxa"/>
            <w:vAlign w:val="center"/>
          </w:tcPr>
          <w:p w14:paraId="4EA5683F" w14:textId="0EBCD90D" w:rsidR="00BD1312" w:rsidRPr="008F6118" w:rsidRDefault="00F75165">
            <w:pPr>
              <w:tabs>
                <w:tab w:val="left" w:pos="2920"/>
              </w:tabs>
              <w:jc w:val="both"/>
              <w:rPr>
                <w:b/>
                <w:bCs/>
              </w:rPr>
            </w:pPr>
            <w:r w:rsidRPr="008F6118">
              <w:rPr>
                <w:b/>
                <w:bCs/>
                <w:lang w:val="en"/>
              </w:rPr>
              <w:t>Deontology</w:t>
            </w:r>
          </w:p>
        </w:tc>
        <w:tc>
          <w:tcPr>
            <w:tcW w:w="2129" w:type="dxa"/>
          </w:tcPr>
          <w:p w14:paraId="3A9D0CBB" w14:textId="15BE5FCD" w:rsidR="00BD1312" w:rsidRPr="008F6118" w:rsidRDefault="00F75165">
            <w:pPr>
              <w:jc w:val="center"/>
            </w:pPr>
            <w:r w:rsidRPr="008F6118">
              <w:t>2</w:t>
            </w:r>
          </w:p>
        </w:tc>
        <w:tc>
          <w:tcPr>
            <w:tcW w:w="1562" w:type="dxa"/>
          </w:tcPr>
          <w:p w14:paraId="35FE4597" w14:textId="77777777" w:rsidR="00BD1312" w:rsidRPr="008F6118" w:rsidRDefault="00BD1312">
            <w:pPr>
              <w:jc w:val="center"/>
            </w:pPr>
          </w:p>
        </w:tc>
        <w:tc>
          <w:tcPr>
            <w:tcW w:w="1844" w:type="dxa"/>
          </w:tcPr>
          <w:p w14:paraId="76C07BA8" w14:textId="77777777" w:rsidR="00BD1312" w:rsidRPr="008F6118" w:rsidRDefault="00BD1312">
            <w:pPr>
              <w:jc w:val="center"/>
            </w:pPr>
          </w:p>
        </w:tc>
        <w:tc>
          <w:tcPr>
            <w:tcW w:w="996" w:type="dxa"/>
          </w:tcPr>
          <w:p w14:paraId="5154D903" w14:textId="73649B7B" w:rsidR="00BD1312" w:rsidRPr="008F6118" w:rsidRDefault="008F6118">
            <w:pPr>
              <w:jc w:val="center"/>
            </w:pPr>
            <w:r w:rsidRPr="008F6118">
              <w:t>2</w:t>
            </w:r>
          </w:p>
        </w:tc>
      </w:tr>
      <w:tr w:rsidR="00F75165" w:rsidRPr="008F6118" w14:paraId="2A43837D" w14:textId="77777777">
        <w:trPr>
          <w:trHeight w:val="360"/>
        </w:trPr>
        <w:tc>
          <w:tcPr>
            <w:tcW w:w="2976" w:type="dxa"/>
            <w:vAlign w:val="center"/>
          </w:tcPr>
          <w:p w14:paraId="42B584CD" w14:textId="7B1818B1" w:rsidR="00F75165" w:rsidRPr="008F6118" w:rsidRDefault="00F75165">
            <w:pPr>
              <w:tabs>
                <w:tab w:val="left" w:pos="2920"/>
              </w:tabs>
              <w:jc w:val="both"/>
              <w:rPr>
                <w:b/>
                <w:bCs/>
                <w:lang w:val="en"/>
              </w:rPr>
            </w:pPr>
            <w:r w:rsidRPr="008F6118">
              <w:rPr>
                <w:rFonts w:cstheme="minorHAnsi"/>
                <w:b/>
                <w:sz w:val="24"/>
                <w:szCs w:val="24"/>
                <w:lang w:val="en-US"/>
              </w:rPr>
              <w:t>Biostatistics</w:t>
            </w:r>
          </w:p>
        </w:tc>
        <w:tc>
          <w:tcPr>
            <w:tcW w:w="2129" w:type="dxa"/>
          </w:tcPr>
          <w:p w14:paraId="48B4869C" w14:textId="75707200" w:rsidR="00F75165" w:rsidRPr="008F6118" w:rsidRDefault="00F75165">
            <w:pPr>
              <w:jc w:val="center"/>
            </w:pPr>
            <w:r w:rsidRPr="008F6118">
              <w:t>2</w:t>
            </w:r>
          </w:p>
        </w:tc>
        <w:tc>
          <w:tcPr>
            <w:tcW w:w="1562" w:type="dxa"/>
          </w:tcPr>
          <w:p w14:paraId="509CFC37" w14:textId="77777777" w:rsidR="00F75165" w:rsidRPr="008F6118" w:rsidRDefault="00F75165">
            <w:pPr>
              <w:jc w:val="center"/>
            </w:pPr>
          </w:p>
        </w:tc>
        <w:tc>
          <w:tcPr>
            <w:tcW w:w="1844" w:type="dxa"/>
          </w:tcPr>
          <w:p w14:paraId="3184B940" w14:textId="77777777" w:rsidR="00F75165" w:rsidRPr="008F6118" w:rsidRDefault="00F75165">
            <w:pPr>
              <w:jc w:val="center"/>
            </w:pPr>
          </w:p>
        </w:tc>
        <w:tc>
          <w:tcPr>
            <w:tcW w:w="996" w:type="dxa"/>
          </w:tcPr>
          <w:p w14:paraId="4BC39BF9" w14:textId="75ADA2C2" w:rsidR="00F75165" w:rsidRPr="008F6118" w:rsidRDefault="008F6118">
            <w:pPr>
              <w:jc w:val="center"/>
            </w:pPr>
            <w:r w:rsidRPr="008F6118">
              <w:t>2</w:t>
            </w:r>
          </w:p>
        </w:tc>
      </w:tr>
      <w:tr w:rsidR="00BD1312" w:rsidRPr="008F6118" w14:paraId="55F282D9" w14:textId="77777777">
        <w:trPr>
          <w:trHeight w:val="360"/>
        </w:trPr>
        <w:tc>
          <w:tcPr>
            <w:tcW w:w="2976" w:type="dxa"/>
            <w:vAlign w:val="center"/>
          </w:tcPr>
          <w:p w14:paraId="4EFDFAAF" w14:textId="77777777" w:rsidR="00BD1312" w:rsidRPr="008F6118" w:rsidRDefault="00000000">
            <w:pPr>
              <w:jc w:val="both"/>
              <w:rPr>
                <w:b/>
                <w:bCs/>
              </w:rPr>
            </w:pPr>
            <w:r w:rsidRPr="008F6118">
              <w:rPr>
                <w:b/>
                <w:bCs/>
              </w:rPr>
              <w:t>Problem Based Learning</w:t>
            </w:r>
          </w:p>
        </w:tc>
        <w:tc>
          <w:tcPr>
            <w:tcW w:w="2129" w:type="dxa"/>
          </w:tcPr>
          <w:p w14:paraId="0086F00F" w14:textId="77777777" w:rsidR="00BD1312" w:rsidRPr="008F6118" w:rsidRDefault="00BD1312">
            <w:pPr>
              <w:tabs>
                <w:tab w:val="left" w:pos="500"/>
                <w:tab w:val="center" w:pos="671"/>
              </w:tabs>
              <w:jc w:val="center"/>
            </w:pPr>
          </w:p>
        </w:tc>
        <w:tc>
          <w:tcPr>
            <w:tcW w:w="1562" w:type="dxa"/>
          </w:tcPr>
          <w:p w14:paraId="53B412D1" w14:textId="77777777" w:rsidR="00BD1312" w:rsidRPr="008F6118" w:rsidRDefault="00BD1312">
            <w:pPr>
              <w:jc w:val="center"/>
            </w:pPr>
          </w:p>
        </w:tc>
        <w:tc>
          <w:tcPr>
            <w:tcW w:w="1844" w:type="dxa"/>
          </w:tcPr>
          <w:p w14:paraId="3E42AB93" w14:textId="77777777" w:rsidR="00BD1312" w:rsidRPr="008F6118" w:rsidRDefault="00000000">
            <w:pPr>
              <w:jc w:val="center"/>
            </w:pPr>
            <w:r w:rsidRPr="008F6118">
              <w:t>6</w:t>
            </w:r>
          </w:p>
        </w:tc>
        <w:tc>
          <w:tcPr>
            <w:tcW w:w="996" w:type="dxa"/>
          </w:tcPr>
          <w:p w14:paraId="1EBD0EEE" w14:textId="2149EE08" w:rsidR="00BD1312" w:rsidRPr="008F6118" w:rsidRDefault="008F6118">
            <w:pPr>
              <w:jc w:val="center"/>
            </w:pPr>
            <w:r w:rsidRPr="008F6118">
              <w:t>6</w:t>
            </w:r>
          </w:p>
        </w:tc>
      </w:tr>
      <w:tr w:rsidR="00BD1312" w:rsidRPr="008F6118" w14:paraId="3784B97F" w14:textId="77777777">
        <w:trPr>
          <w:trHeight w:val="360"/>
        </w:trPr>
        <w:tc>
          <w:tcPr>
            <w:tcW w:w="2976" w:type="dxa"/>
            <w:vAlign w:val="center"/>
          </w:tcPr>
          <w:p w14:paraId="5392961F" w14:textId="77777777" w:rsidR="00BD1312" w:rsidRPr="008F6118" w:rsidRDefault="00000000">
            <w:pPr>
              <w:jc w:val="both"/>
              <w:rPr>
                <w:b/>
                <w:bCs/>
              </w:rPr>
            </w:pPr>
            <w:r w:rsidRPr="008F6118">
              <w:rPr>
                <w:b/>
                <w:bCs/>
              </w:rPr>
              <w:t>Clinical Skills</w:t>
            </w:r>
          </w:p>
        </w:tc>
        <w:tc>
          <w:tcPr>
            <w:tcW w:w="2129" w:type="dxa"/>
          </w:tcPr>
          <w:p w14:paraId="3996148E" w14:textId="77777777" w:rsidR="00BD1312" w:rsidRPr="008F6118" w:rsidRDefault="00BD1312">
            <w:pPr>
              <w:tabs>
                <w:tab w:val="left" w:pos="500"/>
                <w:tab w:val="center" w:pos="671"/>
              </w:tabs>
              <w:jc w:val="center"/>
            </w:pPr>
          </w:p>
        </w:tc>
        <w:tc>
          <w:tcPr>
            <w:tcW w:w="1562" w:type="dxa"/>
          </w:tcPr>
          <w:p w14:paraId="4D9F57A3" w14:textId="64CEC3BE" w:rsidR="00BD1312" w:rsidRPr="008F6118" w:rsidRDefault="00000000">
            <w:pPr>
              <w:jc w:val="center"/>
            </w:pPr>
            <w:r w:rsidRPr="008F6118">
              <w:t>1</w:t>
            </w:r>
            <w:r w:rsidR="004D350E" w:rsidRPr="008F6118">
              <w:t xml:space="preserve"> </w:t>
            </w:r>
          </w:p>
        </w:tc>
        <w:tc>
          <w:tcPr>
            <w:tcW w:w="1844" w:type="dxa"/>
          </w:tcPr>
          <w:p w14:paraId="74F1F010" w14:textId="77777777" w:rsidR="00BD1312" w:rsidRPr="008F6118" w:rsidRDefault="00BD1312">
            <w:pPr>
              <w:jc w:val="center"/>
            </w:pPr>
          </w:p>
        </w:tc>
        <w:tc>
          <w:tcPr>
            <w:tcW w:w="996" w:type="dxa"/>
          </w:tcPr>
          <w:p w14:paraId="00938C94" w14:textId="2C3D5EA2" w:rsidR="00BD1312" w:rsidRPr="008F6118" w:rsidRDefault="008F6118">
            <w:pPr>
              <w:jc w:val="center"/>
            </w:pPr>
            <w:r w:rsidRPr="008F6118">
              <w:t>1</w:t>
            </w:r>
          </w:p>
        </w:tc>
      </w:tr>
      <w:tr w:rsidR="00BD1312" w:rsidRPr="008F6118" w14:paraId="16D51309" w14:textId="77777777">
        <w:trPr>
          <w:trHeight w:val="360"/>
        </w:trPr>
        <w:tc>
          <w:tcPr>
            <w:tcW w:w="2976" w:type="dxa"/>
            <w:vAlign w:val="center"/>
          </w:tcPr>
          <w:p w14:paraId="79CD0BA9" w14:textId="77777777" w:rsidR="00BD1312" w:rsidRPr="008F6118" w:rsidRDefault="00000000">
            <w:pPr>
              <w:jc w:val="both"/>
              <w:rPr>
                <w:b/>
                <w:bCs/>
              </w:rPr>
            </w:pPr>
            <w:r w:rsidRPr="008F6118">
              <w:rPr>
                <w:b/>
                <w:bCs/>
              </w:rPr>
              <w:t>TOTAL</w:t>
            </w:r>
          </w:p>
        </w:tc>
        <w:tc>
          <w:tcPr>
            <w:tcW w:w="2129" w:type="dxa"/>
          </w:tcPr>
          <w:p w14:paraId="4A45457C" w14:textId="492F91FF" w:rsidR="00BD1312" w:rsidRPr="008F6118" w:rsidRDefault="004D350E">
            <w:pPr>
              <w:tabs>
                <w:tab w:val="left" w:pos="500"/>
                <w:tab w:val="center" w:pos="671"/>
              </w:tabs>
              <w:jc w:val="center"/>
            </w:pPr>
            <w:r w:rsidRPr="008F6118">
              <w:t>51</w:t>
            </w:r>
          </w:p>
        </w:tc>
        <w:tc>
          <w:tcPr>
            <w:tcW w:w="1562" w:type="dxa"/>
          </w:tcPr>
          <w:p w14:paraId="5E877FE2" w14:textId="7098D880" w:rsidR="00BD1312" w:rsidRPr="008F6118" w:rsidRDefault="00EB323A">
            <w:pPr>
              <w:jc w:val="center"/>
            </w:pPr>
            <w:r w:rsidRPr="008F6118">
              <w:t>11</w:t>
            </w:r>
          </w:p>
        </w:tc>
        <w:tc>
          <w:tcPr>
            <w:tcW w:w="1844" w:type="dxa"/>
          </w:tcPr>
          <w:p w14:paraId="0F41F924" w14:textId="67CDA258" w:rsidR="00BD1312" w:rsidRPr="008F6118" w:rsidRDefault="004D350E">
            <w:pPr>
              <w:jc w:val="center"/>
            </w:pPr>
            <w:r w:rsidRPr="008F6118">
              <w:t>12</w:t>
            </w:r>
          </w:p>
        </w:tc>
        <w:tc>
          <w:tcPr>
            <w:tcW w:w="996" w:type="dxa"/>
          </w:tcPr>
          <w:p w14:paraId="70FF8D1A" w14:textId="2294D88B" w:rsidR="00BD1312" w:rsidRPr="008F6118" w:rsidRDefault="008F6118">
            <w:pPr>
              <w:jc w:val="center"/>
            </w:pPr>
            <w:r w:rsidRPr="008F6118">
              <w:t>74</w:t>
            </w:r>
          </w:p>
        </w:tc>
      </w:tr>
      <w:tr w:rsidR="00BD1312" w:rsidRPr="008F6118" w14:paraId="5BDFD4F6" w14:textId="77777777">
        <w:trPr>
          <w:trHeight w:val="2249"/>
        </w:trPr>
        <w:tc>
          <w:tcPr>
            <w:tcW w:w="2976" w:type="dxa"/>
            <w:vAlign w:val="center"/>
          </w:tcPr>
          <w:p w14:paraId="07480C07" w14:textId="77777777" w:rsidR="00BD1312" w:rsidRPr="008F6118" w:rsidRDefault="00000000">
            <w:pPr>
              <w:rPr>
                <w:b/>
                <w:bCs/>
              </w:rPr>
            </w:pPr>
            <w:r w:rsidRPr="008F6118">
              <w:rPr>
                <w:b/>
                <w:bCs/>
              </w:rPr>
              <w:t>Teaching Methods Used in the Committee</w:t>
            </w:r>
          </w:p>
          <w:p w14:paraId="72020E27" w14:textId="77777777" w:rsidR="00BD1312" w:rsidRPr="008F6118" w:rsidRDefault="00BD1312">
            <w:pPr>
              <w:jc w:val="both"/>
              <w:rPr>
                <w:b/>
                <w:bCs/>
              </w:rPr>
            </w:pPr>
          </w:p>
        </w:tc>
        <w:tc>
          <w:tcPr>
            <w:tcW w:w="6531" w:type="dxa"/>
            <w:gridSpan w:val="4"/>
          </w:tcPr>
          <w:p w14:paraId="53E5F56A" w14:textId="77777777" w:rsidR="00BD1312" w:rsidRPr="008F6118" w:rsidRDefault="00BD1312">
            <w:pPr>
              <w:widowControl w:val="0"/>
              <w:pBdr>
                <w:top w:val="nil"/>
                <w:left w:val="nil"/>
                <w:bottom w:val="nil"/>
                <w:right w:val="nil"/>
                <w:between w:val="nil"/>
              </w:pBdr>
              <w:spacing w:line="276" w:lineRule="auto"/>
              <w:rPr>
                <w:b/>
                <w:bCs/>
              </w:rPr>
            </w:pPr>
          </w:p>
          <w:tbl>
            <w:tblPr>
              <w:tblStyle w:val="a3"/>
              <w:tblW w:w="63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5"/>
              <w:gridCol w:w="1708"/>
              <w:gridCol w:w="1577"/>
              <w:gridCol w:w="1848"/>
            </w:tblGrid>
            <w:tr w:rsidR="00BD1312" w:rsidRPr="008F6118" w14:paraId="2406CF88" w14:textId="77777777">
              <w:trPr>
                <w:trHeight w:val="616"/>
              </w:trPr>
              <w:tc>
                <w:tcPr>
                  <w:tcW w:w="1205" w:type="dxa"/>
                  <w:tcBorders>
                    <w:top w:val="single" w:sz="4" w:space="0" w:color="000000"/>
                    <w:left w:val="single" w:sz="4" w:space="0" w:color="000000"/>
                    <w:bottom w:val="single" w:sz="4" w:space="0" w:color="000000"/>
                    <w:right w:val="single" w:sz="4" w:space="0" w:color="000000"/>
                  </w:tcBorders>
                  <w:vAlign w:val="center"/>
                </w:tcPr>
                <w:p w14:paraId="3804B81A" w14:textId="77777777" w:rsidR="00BD1312" w:rsidRPr="008F6118" w:rsidRDefault="00000000">
                  <w:pPr>
                    <w:spacing w:after="0" w:line="240" w:lineRule="auto"/>
                    <w:jc w:val="both"/>
                  </w:pPr>
                  <w:r w:rsidRPr="008F6118">
                    <w:t>☒ Lecture</w:t>
                  </w:r>
                </w:p>
              </w:tc>
              <w:tc>
                <w:tcPr>
                  <w:tcW w:w="1708" w:type="dxa"/>
                  <w:tcBorders>
                    <w:top w:val="single" w:sz="4" w:space="0" w:color="000000"/>
                    <w:left w:val="single" w:sz="4" w:space="0" w:color="000000"/>
                    <w:bottom w:val="single" w:sz="4" w:space="0" w:color="000000"/>
                    <w:right w:val="single" w:sz="4" w:space="0" w:color="000000"/>
                  </w:tcBorders>
                  <w:vAlign w:val="center"/>
                </w:tcPr>
                <w:p w14:paraId="28179A0F" w14:textId="77777777" w:rsidR="00BD1312" w:rsidRPr="008F6118" w:rsidRDefault="00000000">
                  <w:pPr>
                    <w:spacing w:after="0" w:line="240" w:lineRule="auto"/>
                  </w:pPr>
                  <w:r w:rsidRPr="008F6118">
                    <w:t>☒Case based learning</w:t>
                  </w:r>
                </w:p>
              </w:tc>
              <w:tc>
                <w:tcPr>
                  <w:tcW w:w="1577" w:type="dxa"/>
                  <w:tcBorders>
                    <w:top w:val="single" w:sz="4" w:space="0" w:color="000000"/>
                    <w:left w:val="single" w:sz="4" w:space="0" w:color="000000"/>
                    <w:bottom w:val="single" w:sz="4" w:space="0" w:color="000000"/>
                    <w:right w:val="single" w:sz="4" w:space="0" w:color="000000"/>
                  </w:tcBorders>
                  <w:vAlign w:val="center"/>
                </w:tcPr>
                <w:p w14:paraId="2C7DF868" w14:textId="6BB94B11" w:rsidR="00BD1312" w:rsidRPr="008F6118" w:rsidRDefault="009B4F09">
                  <w:pPr>
                    <w:spacing w:after="0" w:line="240" w:lineRule="auto"/>
                    <w:jc w:val="both"/>
                  </w:pPr>
                  <w:bookmarkStart w:id="0" w:name="bookmark=id.9fh1dophesmq" w:colFirst="0" w:colLast="0"/>
                  <w:bookmarkEnd w:id="0"/>
                  <w:r w:rsidRPr="008F6118">
                    <w:rPr>
                      <w:rFonts w:ascii="Segoe UI Symbol" w:hAnsi="Segoe UI Symbol" w:cs="Segoe UI Symbol"/>
                    </w:rPr>
                    <w:t>☒</w:t>
                  </w:r>
                  <w:r w:rsidRPr="008F6118">
                    <w:t>Case discussion</w:t>
                  </w:r>
                </w:p>
              </w:tc>
              <w:tc>
                <w:tcPr>
                  <w:tcW w:w="1848" w:type="dxa"/>
                  <w:tcBorders>
                    <w:top w:val="single" w:sz="4" w:space="0" w:color="000000"/>
                    <w:left w:val="single" w:sz="4" w:space="0" w:color="000000"/>
                    <w:bottom w:val="single" w:sz="4" w:space="0" w:color="000000"/>
                    <w:right w:val="single" w:sz="4" w:space="0" w:color="000000"/>
                  </w:tcBorders>
                  <w:vAlign w:val="center"/>
                </w:tcPr>
                <w:p w14:paraId="77AF8824" w14:textId="77777777" w:rsidR="00BD1312" w:rsidRPr="008F6118" w:rsidRDefault="00000000">
                  <w:pPr>
                    <w:spacing w:after="0" w:line="240" w:lineRule="auto"/>
                  </w:pPr>
                  <w:r w:rsidRPr="008F6118">
                    <w:t>☐ Student presentation</w:t>
                  </w:r>
                </w:p>
              </w:tc>
            </w:tr>
            <w:tr w:rsidR="00BD1312" w:rsidRPr="008F6118" w14:paraId="07F58F3A" w14:textId="77777777">
              <w:trPr>
                <w:trHeight w:val="769"/>
              </w:trPr>
              <w:tc>
                <w:tcPr>
                  <w:tcW w:w="1205" w:type="dxa"/>
                  <w:tcBorders>
                    <w:top w:val="single" w:sz="4" w:space="0" w:color="000000"/>
                    <w:left w:val="single" w:sz="4" w:space="0" w:color="000000"/>
                    <w:bottom w:val="single" w:sz="4" w:space="0" w:color="000000"/>
                    <w:right w:val="single" w:sz="4" w:space="0" w:color="000000"/>
                  </w:tcBorders>
                  <w:vAlign w:val="center"/>
                </w:tcPr>
                <w:p w14:paraId="34545106" w14:textId="77777777" w:rsidR="00BD1312" w:rsidRPr="008F6118" w:rsidRDefault="00000000">
                  <w:pPr>
                    <w:spacing w:after="0" w:line="240" w:lineRule="auto"/>
                  </w:pPr>
                  <w:r w:rsidRPr="008F6118">
                    <w:t>☐ Role playing</w:t>
                  </w:r>
                </w:p>
              </w:tc>
              <w:tc>
                <w:tcPr>
                  <w:tcW w:w="1708" w:type="dxa"/>
                  <w:tcBorders>
                    <w:top w:val="single" w:sz="4" w:space="0" w:color="000000"/>
                    <w:left w:val="single" w:sz="4" w:space="0" w:color="000000"/>
                    <w:bottom w:val="single" w:sz="4" w:space="0" w:color="000000"/>
                    <w:right w:val="single" w:sz="4" w:space="0" w:color="000000"/>
                  </w:tcBorders>
                  <w:vAlign w:val="center"/>
                </w:tcPr>
                <w:p w14:paraId="21B52AFF" w14:textId="77777777" w:rsidR="00BD1312" w:rsidRPr="008F6118" w:rsidRDefault="00000000">
                  <w:pPr>
                    <w:spacing w:after="0" w:line="240" w:lineRule="auto"/>
                  </w:pPr>
                  <w:r w:rsidRPr="008F6118">
                    <w:t>☒ Problem based learning</w:t>
                  </w:r>
                </w:p>
              </w:tc>
              <w:tc>
                <w:tcPr>
                  <w:tcW w:w="1577" w:type="dxa"/>
                  <w:tcBorders>
                    <w:top w:val="single" w:sz="4" w:space="0" w:color="000000"/>
                    <w:left w:val="single" w:sz="4" w:space="0" w:color="000000"/>
                    <w:bottom w:val="single" w:sz="4" w:space="0" w:color="000000"/>
                    <w:right w:val="single" w:sz="4" w:space="0" w:color="000000"/>
                  </w:tcBorders>
                  <w:vAlign w:val="center"/>
                </w:tcPr>
                <w:p w14:paraId="3E3F4DFB" w14:textId="77777777" w:rsidR="00BD1312" w:rsidRPr="008F6118" w:rsidRDefault="00000000">
                  <w:pPr>
                    <w:spacing w:after="0" w:line="240" w:lineRule="auto"/>
                    <w:jc w:val="both"/>
                  </w:pPr>
                  <w:r w:rsidRPr="008F6118">
                    <w:t>☐ Project</w:t>
                  </w:r>
                </w:p>
              </w:tc>
              <w:tc>
                <w:tcPr>
                  <w:tcW w:w="1848" w:type="dxa"/>
                  <w:tcBorders>
                    <w:top w:val="single" w:sz="4" w:space="0" w:color="000000"/>
                    <w:left w:val="single" w:sz="4" w:space="0" w:color="000000"/>
                    <w:bottom w:val="single" w:sz="4" w:space="0" w:color="000000"/>
                    <w:right w:val="single" w:sz="4" w:space="0" w:color="000000"/>
                  </w:tcBorders>
                  <w:vAlign w:val="center"/>
                </w:tcPr>
                <w:p w14:paraId="1D9F6BC1" w14:textId="77777777" w:rsidR="00BD1312" w:rsidRPr="008F6118" w:rsidRDefault="00000000">
                  <w:pPr>
                    <w:spacing w:after="0" w:line="240" w:lineRule="auto"/>
                    <w:jc w:val="both"/>
                  </w:pPr>
                  <w:r w:rsidRPr="008F6118">
                    <w:t>☐ Homework</w:t>
                  </w:r>
                </w:p>
              </w:tc>
            </w:tr>
            <w:tr w:rsidR="00BD1312" w:rsidRPr="008F6118" w14:paraId="1D2F79EC" w14:textId="77777777">
              <w:trPr>
                <w:trHeight w:val="616"/>
              </w:trPr>
              <w:tc>
                <w:tcPr>
                  <w:tcW w:w="1205" w:type="dxa"/>
                  <w:tcBorders>
                    <w:top w:val="single" w:sz="4" w:space="0" w:color="000000"/>
                    <w:left w:val="single" w:sz="4" w:space="0" w:color="000000"/>
                    <w:bottom w:val="single" w:sz="4" w:space="0" w:color="000000"/>
                    <w:right w:val="single" w:sz="4" w:space="0" w:color="000000"/>
                  </w:tcBorders>
                  <w:vAlign w:val="center"/>
                </w:tcPr>
                <w:p w14:paraId="72845BD0" w14:textId="77777777" w:rsidR="00BD1312" w:rsidRPr="008F6118" w:rsidRDefault="00000000">
                  <w:pPr>
                    <w:spacing w:after="0" w:line="240" w:lineRule="auto"/>
                    <w:jc w:val="both"/>
                  </w:pPr>
                  <w:r w:rsidRPr="008F6118">
                    <w:t>☒ Laboratory practice</w:t>
                  </w:r>
                </w:p>
              </w:tc>
              <w:tc>
                <w:tcPr>
                  <w:tcW w:w="1708" w:type="dxa"/>
                  <w:tcBorders>
                    <w:top w:val="single" w:sz="4" w:space="0" w:color="000000"/>
                    <w:left w:val="single" w:sz="4" w:space="0" w:color="000000"/>
                    <w:bottom w:val="single" w:sz="4" w:space="0" w:color="000000"/>
                    <w:right w:val="single" w:sz="4" w:space="0" w:color="000000"/>
                  </w:tcBorders>
                  <w:vAlign w:val="center"/>
                </w:tcPr>
                <w:p w14:paraId="5AC34029" w14:textId="295F8C47" w:rsidR="00BD1312" w:rsidRPr="008F6118" w:rsidRDefault="009B4F09" w:rsidP="004D350E">
                  <w:pPr>
                    <w:spacing w:after="0" w:line="240" w:lineRule="auto"/>
                  </w:pPr>
                  <w:r w:rsidRPr="008F6118">
                    <w:rPr>
                      <w:rFonts w:ascii="Segoe UI Symbol" w:hAnsi="Segoe UI Symbol" w:cs="Segoe UI Symbol"/>
                    </w:rPr>
                    <w:t>☒</w:t>
                  </w:r>
                  <w:r w:rsidRPr="008F6118">
                    <w:t>Team</w:t>
                  </w:r>
                  <w:r w:rsidR="004D350E" w:rsidRPr="008F6118">
                    <w:t xml:space="preserve"> </w:t>
                  </w:r>
                  <w:r w:rsidRPr="008F6118">
                    <w:t>based learning</w:t>
                  </w:r>
                </w:p>
              </w:tc>
              <w:tc>
                <w:tcPr>
                  <w:tcW w:w="1577" w:type="dxa"/>
                  <w:tcBorders>
                    <w:top w:val="single" w:sz="4" w:space="0" w:color="000000"/>
                    <w:left w:val="single" w:sz="4" w:space="0" w:color="000000"/>
                    <w:bottom w:val="single" w:sz="4" w:space="0" w:color="000000"/>
                    <w:right w:val="single" w:sz="4" w:space="0" w:color="000000"/>
                  </w:tcBorders>
                  <w:vAlign w:val="center"/>
                </w:tcPr>
                <w:p w14:paraId="0F8139A4" w14:textId="77777777" w:rsidR="00BD1312" w:rsidRPr="008F6118" w:rsidRDefault="00000000">
                  <w:pPr>
                    <w:spacing w:after="0" w:line="240" w:lineRule="auto"/>
                  </w:pPr>
                  <w:r w:rsidRPr="008F6118">
                    <w:t>☒ Flipped-Class</w:t>
                  </w:r>
                </w:p>
              </w:tc>
              <w:tc>
                <w:tcPr>
                  <w:tcW w:w="1848" w:type="dxa"/>
                  <w:tcBorders>
                    <w:top w:val="single" w:sz="4" w:space="0" w:color="000000"/>
                    <w:left w:val="single" w:sz="4" w:space="0" w:color="000000"/>
                    <w:bottom w:val="single" w:sz="4" w:space="0" w:color="000000"/>
                    <w:right w:val="single" w:sz="4" w:space="0" w:color="000000"/>
                  </w:tcBorders>
                  <w:vAlign w:val="center"/>
                </w:tcPr>
                <w:p w14:paraId="6B8D0CC3" w14:textId="77777777" w:rsidR="00BD1312" w:rsidRPr="008F6118" w:rsidRDefault="00000000">
                  <w:pPr>
                    <w:spacing w:after="0" w:line="240" w:lineRule="auto"/>
                    <w:jc w:val="both"/>
                  </w:pPr>
                  <w:r w:rsidRPr="008F6118">
                    <w:t>☒Self Learning</w:t>
                  </w:r>
                </w:p>
              </w:tc>
            </w:tr>
          </w:tbl>
          <w:p w14:paraId="4165078F" w14:textId="77777777" w:rsidR="00BD1312" w:rsidRPr="008F6118" w:rsidRDefault="00BD1312">
            <w:pPr>
              <w:jc w:val="center"/>
            </w:pPr>
          </w:p>
        </w:tc>
      </w:tr>
      <w:tr w:rsidR="00BD1312" w:rsidRPr="008F6118" w14:paraId="7A5C5304" w14:textId="77777777">
        <w:trPr>
          <w:trHeight w:val="360"/>
        </w:trPr>
        <w:tc>
          <w:tcPr>
            <w:tcW w:w="2976" w:type="dxa"/>
          </w:tcPr>
          <w:p w14:paraId="34F9BD4E" w14:textId="77777777" w:rsidR="00BD1312" w:rsidRPr="008F6118" w:rsidRDefault="00000000">
            <w:pPr>
              <w:rPr>
                <w:b/>
                <w:bCs/>
              </w:rPr>
            </w:pPr>
            <w:r w:rsidRPr="008F6118">
              <w:rPr>
                <w:b/>
                <w:bCs/>
              </w:rPr>
              <w:t>Evaluation Method</w:t>
            </w:r>
          </w:p>
        </w:tc>
        <w:tc>
          <w:tcPr>
            <w:tcW w:w="6531" w:type="dxa"/>
            <w:gridSpan w:val="4"/>
          </w:tcPr>
          <w:p w14:paraId="00607358" w14:textId="77777777" w:rsidR="009B4F09" w:rsidRPr="008F6118" w:rsidRDefault="009B4F09">
            <w:pPr>
              <w:jc w:val="both"/>
              <w:rPr>
                <w:rFonts w:cstheme="minorHAnsi"/>
                <w:sz w:val="24"/>
                <w:szCs w:val="24"/>
              </w:rPr>
            </w:pPr>
            <w:r w:rsidRPr="008F6118">
              <w:rPr>
                <w:rFonts w:cstheme="minorHAnsi"/>
                <w:sz w:val="24"/>
                <w:szCs w:val="24"/>
              </w:rPr>
              <w:t xml:space="preserve">Theoretical Exam (%75), </w:t>
            </w:r>
          </w:p>
          <w:p w14:paraId="1AE6B16C" w14:textId="22B165C7" w:rsidR="009B4F09" w:rsidRPr="008F6118" w:rsidRDefault="009B4F09">
            <w:pPr>
              <w:jc w:val="both"/>
              <w:rPr>
                <w:rFonts w:cstheme="minorHAnsi"/>
                <w:sz w:val="24"/>
                <w:szCs w:val="24"/>
              </w:rPr>
            </w:pPr>
            <w:r w:rsidRPr="008F6118">
              <w:rPr>
                <w:rFonts w:cstheme="minorHAnsi"/>
                <w:sz w:val="24"/>
                <w:szCs w:val="24"/>
              </w:rPr>
              <w:t>Practical Exam (1</w:t>
            </w:r>
            <w:r w:rsidR="008F6118" w:rsidRPr="008F6118">
              <w:rPr>
                <w:rFonts w:cstheme="minorHAnsi"/>
                <w:sz w:val="24"/>
                <w:szCs w:val="24"/>
              </w:rPr>
              <w:t>0</w:t>
            </w:r>
            <w:r w:rsidRPr="008F6118">
              <w:rPr>
                <w:rFonts w:cstheme="minorHAnsi"/>
                <w:sz w:val="24"/>
                <w:szCs w:val="24"/>
              </w:rPr>
              <w:t>%),</w:t>
            </w:r>
          </w:p>
          <w:p w14:paraId="5C393273" w14:textId="00D33832" w:rsidR="008F6118" w:rsidRPr="008F6118" w:rsidRDefault="008F6118">
            <w:pPr>
              <w:jc w:val="both"/>
              <w:rPr>
                <w:rFonts w:cstheme="minorHAnsi"/>
                <w:sz w:val="24"/>
                <w:szCs w:val="24"/>
              </w:rPr>
            </w:pPr>
            <w:r w:rsidRPr="008F6118">
              <w:rPr>
                <w:rFonts w:cstheme="minorHAnsi"/>
                <w:sz w:val="24"/>
                <w:szCs w:val="24"/>
              </w:rPr>
              <w:t>Clinical Skill Exam(%5)</w:t>
            </w:r>
          </w:p>
          <w:p w14:paraId="410D2427" w14:textId="77777777" w:rsidR="009B4F09" w:rsidRPr="008F6118" w:rsidRDefault="009B4F09">
            <w:pPr>
              <w:jc w:val="both"/>
              <w:rPr>
                <w:rFonts w:cstheme="minorHAnsi"/>
                <w:sz w:val="24"/>
                <w:szCs w:val="24"/>
              </w:rPr>
            </w:pPr>
            <w:r w:rsidRPr="008F6118">
              <w:rPr>
                <w:rFonts w:cstheme="minorHAnsi"/>
                <w:sz w:val="24"/>
                <w:szCs w:val="24"/>
              </w:rPr>
              <w:t xml:space="preserve"> PBL (5%), </w:t>
            </w:r>
          </w:p>
          <w:p w14:paraId="5BC6F9C6" w14:textId="77777777" w:rsidR="009B4F09" w:rsidRPr="008F6118" w:rsidRDefault="009B4F09">
            <w:pPr>
              <w:jc w:val="both"/>
              <w:rPr>
                <w:rFonts w:cstheme="minorHAnsi"/>
                <w:sz w:val="24"/>
                <w:szCs w:val="24"/>
              </w:rPr>
            </w:pPr>
            <w:r w:rsidRPr="008F6118">
              <w:rPr>
                <w:rFonts w:cstheme="minorHAnsi"/>
                <w:sz w:val="24"/>
                <w:szCs w:val="24"/>
              </w:rPr>
              <w:t>TBL (3%),</w:t>
            </w:r>
          </w:p>
          <w:p w14:paraId="680A9E00" w14:textId="3030D0CC" w:rsidR="00BD1312" w:rsidRPr="008F6118" w:rsidRDefault="009B4F09">
            <w:pPr>
              <w:jc w:val="both"/>
            </w:pPr>
            <w:r w:rsidRPr="008F6118">
              <w:rPr>
                <w:rFonts w:cstheme="minorHAnsi"/>
                <w:sz w:val="24"/>
                <w:szCs w:val="24"/>
              </w:rPr>
              <w:t xml:space="preserve"> Quiz (Anatomy 1% + Physiology 1%)</w:t>
            </w:r>
          </w:p>
        </w:tc>
      </w:tr>
      <w:tr w:rsidR="00BD1312" w:rsidRPr="008F6118" w14:paraId="4A656673" w14:textId="77777777">
        <w:trPr>
          <w:trHeight w:val="360"/>
        </w:trPr>
        <w:tc>
          <w:tcPr>
            <w:tcW w:w="2976" w:type="dxa"/>
          </w:tcPr>
          <w:p w14:paraId="42E9CBAC" w14:textId="77777777" w:rsidR="00BD1312" w:rsidRPr="008F6118" w:rsidRDefault="00000000">
            <w:pPr>
              <w:rPr>
                <w:b/>
                <w:bCs/>
              </w:rPr>
            </w:pPr>
            <w:r w:rsidRPr="008F6118">
              <w:rPr>
                <w:b/>
                <w:bCs/>
              </w:rPr>
              <w:t>Lesson Language</w:t>
            </w:r>
          </w:p>
        </w:tc>
        <w:tc>
          <w:tcPr>
            <w:tcW w:w="6531" w:type="dxa"/>
            <w:gridSpan w:val="4"/>
          </w:tcPr>
          <w:p w14:paraId="1E374BD8" w14:textId="77777777" w:rsidR="00BD1312" w:rsidRPr="008F6118" w:rsidRDefault="00000000">
            <w:pPr>
              <w:jc w:val="both"/>
            </w:pPr>
            <w:r w:rsidRPr="008F6118">
              <w:t>English</w:t>
            </w:r>
          </w:p>
        </w:tc>
      </w:tr>
    </w:tbl>
    <w:p w14:paraId="2F182079" w14:textId="77777777" w:rsidR="00BD1312" w:rsidRPr="008F6118" w:rsidRDefault="00BD1312">
      <w:pPr>
        <w:jc w:val="both"/>
        <w:rPr>
          <w:b/>
          <w:bCs/>
          <w:color w:val="FF0000"/>
        </w:rPr>
      </w:pPr>
    </w:p>
    <w:p w14:paraId="4BA27B80" w14:textId="77777777" w:rsidR="00BD1312" w:rsidRPr="008F6118" w:rsidRDefault="00BD1312">
      <w:pPr>
        <w:jc w:val="both"/>
        <w:rPr>
          <w:b/>
          <w:bCs/>
          <w:color w:val="FF0000"/>
        </w:rPr>
      </w:pPr>
    </w:p>
    <w:p w14:paraId="3368CA86" w14:textId="77777777" w:rsidR="00BD1312" w:rsidRPr="008F6118" w:rsidRDefault="00BD1312">
      <w:pPr>
        <w:jc w:val="both"/>
        <w:rPr>
          <w:b/>
          <w:bCs/>
          <w:color w:val="FF0000"/>
        </w:rPr>
      </w:pPr>
    </w:p>
    <w:p w14:paraId="562E352B" w14:textId="77777777" w:rsidR="00BD1312" w:rsidRPr="008F6118" w:rsidRDefault="00BD1312">
      <w:pPr>
        <w:jc w:val="both"/>
        <w:rPr>
          <w:b/>
          <w:bCs/>
          <w:color w:val="FF0000"/>
        </w:rPr>
      </w:pPr>
    </w:p>
    <w:p w14:paraId="45BA9F31" w14:textId="77777777" w:rsidR="00BD1312" w:rsidRPr="008F6118" w:rsidRDefault="00BD1312">
      <w:pPr>
        <w:jc w:val="both"/>
        <w:rPr>
          <w:b/>
          <w:bCs/>
          <w:color w:val="FF0000"/>
        </w:rPr>
      </w:pPr>
    </w:p>
    <w:p w14:paraId="2379FC36" w14:textId="77777777" w:rsidR="00BD1312" w:rsidRPr="008F6118" w:rsidRDefault="00BD1312">
      <w:pPr>
        <w:jc w:val="both"/>
        <w:rPr>
          <w:b/>
          <w:bCs/>
          <w:color w:val="FF0000"/>
        </w:rPr>
      </w:pPr>
    </w:p>
    <w:p w14:paraId="19CD5C31" w14:textId="77777777" w:rsidR="00BD1312" w:rsidRPr="008F6118" w:rsidRDefault="00BD1312">
      <w:pPr>
        <w:jc w:val="both"/>
        <w:rPr>
          <w:b/>
          <w:bCs/>
          <w:color w:val="FF0000"/>
        </w:rPr>
      </w:pPr>
    </w:p>
    <w:p w14:paraId="76567C98" w14:textId="2FA20AFB" w:rsidR="00BD1312" w:rsidRPr="008F6118" w:rsidRDefault="00000000">
      <w:pPr>
        <w:jc w:val="both"/>
        <w:rPr>
          <w:b/>
          <w:bCs/>
        </w:rPr>
      </w:pPr>
      <w:r w:rsidRPr="008F6118">
        <w:rPr>
          <w:b/>
          <w:bCs/>
        </w:rPr>
        <w:t>MED</w:t>
      </w:r>
      <w:r w:rsidR="004B538C" w:rsidRPr="008F6118">
        <w:rPr>
          <w:b/>
          <w:bCs/>
        </w:rPr>
        <w:t xml:space="preserve"> 104</w:t>
      </w:r>
      <w:r w:rsidRPr="008F6118">
        <w:rPr>
          <w:b/>
          <w:bCs/>
        </w:rPr>
        <w:t xml:space="preserve"> COMMITTEE AIM</w:t>
      </w:r>
    </w:p>
    <w:p w14:paraId="5906B3E6" w14:textId="77777777" w:rsidR="006902F7" w:rsidRPr="008F6118" w:rsidRDefault="006902F7" w:rsidP="006902F7">
      <w:pPr>
        <w:jc w:val="both"/>
        <w:rPr>
          <w:lang w:val="tr-TR"/>
        </w:rPr>
      </w:pPr>
      <w:r w:rsidRPr="008F6118">
        <w:rPr>
          <w:lang w:val="tr-TR"/>
        </w:rPr>
        <w:t>This committee aims to provide students with an integrated understanding of anaerobic infections and their clinical management, including tetanus, botulism, and gas gangrene; the general characteristics and etiopathogenesis of soft tissue and peripheral nerve tumors; and the mechanisms underlying peripheral nerve damage, inflammatory neuropathies, and neuromuscular junction disorders.</w:t>
      </w:r>
    </w:p>
    <w:p w14:paraId="71307337" w14:textId="77777777" w:rsidR="006902F7" w:rsidRPr="008F6118" w:rsidRDefault="006902F7" w:rsidP="006902F7">
      <w:pPr>
        <w:jc w:val="both"/>
        <w:rPr>
          <w:lang w:val="tr-TR"/>
        </w:rPr>
      </w:pPr>
      <w:r w:rsidRPr="008F6118">
        <w:rPr>
          <w:lang w:val="tr-TR"/>
        </w:rPr>
        <w:t>In addition, the committee aims to develop knowledge of the anatomy, function, innervation, and clinical relevance of the muscles of the back, upper and lower extremities, as well as the structure and function of muscle and nervous tissue, in order to correlate neuromuscular, musculoskeletal, and peripheral nerve pathologies with their anatomical and microanatomical basis.</w:t>
      </w:r>
    </w:p>
    <w:p w14:paraId="76591B48" w14:textId="77777777" w:rsidR="004B538C" w:rsidRPr="008F6118" w:rsidRDefault="004B538C">
      <w:pPr>
        <w:jc w:val="both"/>
        <w:rPr>
          <w:b/>
          <w:bCs/>
        </w:rPr>
      </w:pPr>
    </w:p>
    <w:p w14:paraId="40BF2654" w14:textId="5A1575C3" w:rsidR="00BD1312" w:rsidRPr="008F6118" w:rsidRDefault="00000000">
      <w:pPr>
        <w:jc w:val="both"/>
        <w:rPr>
          <w:b/>
          <w:bCs/>
        </w:rPr>
      </w:pPr>
      <w:r w:rsidRPr="008F6118">
        <w:rPr>
          <w:b/>
          <w:bCs/>
        </w:rPr>
        <w:t xml:space="preserve">MED </w:t>
      </w:r>
      <w:r w:rsidR="004B538C" w:rsidRPr="008F6118">
        <w:rPr>
          <w:b/>
          <w:bCs/>
        </w:rPr>
        <w:t>104</w:t>
      </w:r>
      <w:r w:rsidRPr="008F6118">
        <w:rPr>
          <w:b/>
          <w:bCs/>
        </w:rPr>
        <w:t xml:space="preserve"> COMMITTEE LEARNING OBJECTIVES</w:t>
      </w:r>
    </w:p>
    <w:p w14:paraId="63934D02" w14:textId="77777777" w:rsidR="006902F7" w:rsidRPr="008F6118" w:rsidRDefault="006902F7" w:rsidP="006902F7">
      <w:pPr>
        <w:jc w:val="both"/>
        <w:rPr>
          <w:lang w:val="tr-TR"/>
        </w:rPr>
      </w:pPr>
      <w:r w:rsidRPr="008F6118">
        <w:rPr>
          <w:lang w:val="tr-TR"/>
        </w:rPr>
        <w:t>At the end of this committee, students will be able to:</w:t>
      </w:r>
    </w:p>
    <w:p w14:paraId="24FE30BA" w14:textId="77777777" w:rsidR="006902F7" w:rsidRPr="008F6118" w:rsidRDefault="006902F7" w:rsidP="006902F7">
      <w:pPr>
        <w:numPr>
          <w:ilvl w:val="0"/>
          <w:numId w:val="3"/>
        </w:numPr>
        <w:tabs>
          <w:tab w:val="num" w:pos="720"/>
        </w:tabs>
        <w:jc w:val="both"/>
        <w:rPr>
          <w:lang w:val="tr-TR"/>
        </w:rPr>
      </w:pPr>
      <w:r w:rsidRPr="008F6118">
        <w:rPr>
          <w:lang w:val="tr-TR"/>
        </w:rPr>
        <w:t xml:space="preserve">Explain the structure and function of microorganisms relevant to musculoskeletal and nervous system infections, including anaerobic bacteria, and describe their virulence factors, pathogenesis, clinical manifestations, diagnosis, treatment, and prevention strategies (e.g. </w:t>
      </w:r>
      <w:r w:rsidRPr="008F6118">
        <w:rPr>
          <w:i/>
          <w:iCs/>
          <w:lang w:val="tr-TR"/>
        </w:rPr>
        <w:t>Clostridium tetani, C. botulinum, C. perfringens</w:t>
      </w:r>
      <w:r w:rsidRPr="008F6118">
        <w:rPr>
          <w:lang w:val="tr-TR"/>
        </w:rPr>
        <w:t>).</w:t>
      </w:r>
    </w:p>
    <w:p w14:paraId="46A011BB" w14:textId="77777777" w:rsidR="006902F7" w:rsidRPr="008F6118" w:rsidRDefault="006902F7" w:rsidP="006902F7">
      <w:pPr>
        <w:numPr>
          <w:ilvl w:val="0"/>
          <w:numId w:val="3"/>
        </w:numPr>
        <w:tabs>
          <w:tab w:val="num" w:pos="720"/>
        </w:tabs>
        <w:jc w:val="both"/>
        <w:rPr>
          <w:lang w:val="tr-TR"/>
        </w:rPr>
      </w:pPr>
      <w:r w:rsidRPr="008F6118">
        <w:rPr>
          <w:lang w:val="tr-TR"/>
        </w:rPr>
        <w:t>Describe the structure, organization, and function of nervous tissue, including neurons, synapses, neurotransmitters, impulse initiation and propagation, and alterations in neurological diseases.</w:t>
      </w:r>
    </w:p>
    <w:p w14:paraId="05D51BB0" w14:textId="77777777" w:rsidR="006902F7" w:rsidRPr="008F6118" w:rsidRDefault="006902F7" w:rsidP="006902F7">
      <w:pPr>
        <w:numPr>
          <w:ilvl w:val="0"/>
          <w:numId w:val="3"/>
        </w:numPr>
        <w:tabs>
          <w:tab w:val="num" w:pos="720"/>
        </w:tabs>
        <w:jc w:val="both"/>
        <w:rPr>
          <w:lang w:val="tr-TR"/>
        </w:rPr>
      </w:pPr>
      <w:r w:rsidRPr="008F6118">
        <w:rPr>
          <w:lang w:val="tr-TR"/>
        </w:rPr>
        <w:t>Explain the anatomy, histology, physiology, and biochemistry of skeletal, smooth, and cardiac muscle tissue, including excitation–contraction coupling and energy transduction mechanisms.</w:t>
      </w:r>
    </w:p>
    <w:p w14:paraId="5B93DFDD" w14:textId="77777777" w:rsidR="006902F7" w:rsidRPr="008F6118" w:rsidRDefault="006902F7" w:rsidP="006902F7">
      <w:pPr>
        <w:numPr>
          <w:ilvl w:val="0"/>
          <w:numId w:val="3"/>
        </w:numPr>
        <w:tabs>
          <w:tab w:val="num" w:pos="720"/>
        </w:tabs>
        <w:jc w:val="both"/>
        <w:rPr>
          <w:lang w:val="tr-TR"/>
        </w:rPr>
      </w:pPr>
      <w:r w:rsidRPr="008F6118">
        <w:rPr>
          <w:lang w:val="tr-TR"/>
        </w:rPr>
        <w:t>Compare skeletal and smooth muscle contraction mechanisms, including regulatory pathways, contraction types, and physiological responses.</w:t>
      </w:r>
    </w:p>
    <w:p w14:paraId="53001293" w14:textId="77777777" w:rsidR="006902F7" w:rsidRPr="008F6118" w:rsidRDefault="006902F7" w:rsidP="006902F7">
      <w:pPr>
        <w:numPr>
          <w:ilvl w:val="0"/>
          <w:numId w:val="3"/>
        </w:numPr>
        <w:tabs>
          <w:tab w:val="num" w:pos="720"/>
        </w:tabs>
        <w:jc w:val="both"/>
        <w:rPr>
          <w:lang w:val="tr-TR"/>
        </w:rPr>
      </w:pPr>
      <w:r w:rsidRPr="008F6118">
        <w:rPr>
          <w:lang w:val="tr-TR"/>
        </w:rPr>
        <w:t>Describe the neuromuscular junction, its molecular components, transmission mechanisms, and pharmacological modulation by agents such as neuromuscular blockers and local anesthetics.</w:t>
      </w:r>
    </w:p>
    <w:p w14:paraId="44D583D1" w14:textId="77777777" w:rsidR="006902F7" w:rsidRPr="008F6118" w:rsidRDefault="006902F7" w:rsidP="006902F7">
      <w:pPr>
        <w:numPr>
          <w:ilvl w:val="0"/>
          <w:numId w:val="3"/>
        </w:numPr>
        <w:tabs>
          <w:tab w:val="num" w:pos="720"/>
        </w:tabs>
        <w:jc w:val="both"/>
        <w:rPr>
          <w:lang w:val="tr-TR"/>
        </w:rPr>
      </w:pPr>
      <w:r w:rsidRPr="008F6118">
        <w:rPr>
          <w:lang w:val="tr-TR"/>
        </w:rPr>
        <w:t>Explain the principles of muscle mechanics, including muscle contraction types, force–velocity relationships, muscle tension, and lever systems in the musculoskeletal system.</w:t>
      </w:r>
    </w:p>
    <w:p w14:paraId="4E2ED0C7" w14:textId="77777777" w:rsidR="006902F7" w:rsidRPr="008F6118" w:rsidRDefault="006902F7" w:rsidP="006902F7">
      <w:pPr>
        <w:numPr>
          <w:ilvl w:val="0"/>
          <w:numId w:val="3"/>
        </w:numPr>
        <w:tabs>
          <w:tab w:val="num" w:pos="720"/>
        </w:tabs>
        <w:jc w:val="both"/>
        <w:rPr>
          <w:lang w:val="tr-TR"/>
        </w:rPr>
      </w:pPr>
      <w:r w:rsidRPr="008F6118">
        <w:rPr>
          <w:lang w:val="tr-TR"/>
        </w:rPr>
        <w:t>Describe the pathophysiology, clinical features, and diagnostic principles of neuromuscular disorders, distinguishing between neuropathies and myopathies using clinical and electrophysiological methods (e.g. EMG).</w:t>
      </w:r>
    </w:p>
    <w:p w14:paraId="750C32B0" w14:textId="77777777" w:rsidR="006902F7" w:rsidRPr="008F6118" w:rsidRDefault="006902F7" w:rsidP="006902F7">
      <w:pPr>
        <w:numPr>
          <w:ilvl w:val="0"/>
          <w:numId w:val="3"/>
        </w:numPr>
        <w:tabs>
          <w:tab w:val="num" w:pos="720"/>
        </w:tabs>
        <w:jc w:val="both"/>
        <w:rPr>
          <w:lang w:val="tr-TR"/>
        </w:rPr>
      </w:pPr>
      <w:r w:rsidRPr="008F6118">
        <w:rPr>
          <w:lang w:val="tr-TR"/>
        </w:rPr>
        <w:t>Explain the biochemical basis of muscle and nerve diseases, including muscle enzymes, serum markers, and mechanisms of direct and indirect tissue damage.</w:t>
      </w:r>
    </w:p>
    <w:p w14:paraId="70018651" w14:textId="77777777" w:rsidR="006902F7" w:rsidRPr="008F6118" w:rsidRDefault="006902F7" w:rsidP="006902F7">
      <w:pPr>
        <w:numPr>
          <w:ilvl w:val="0"/>
          <w:numId w:val="3"/>
        </w:numPr>
        <w:tabs>
          <w:tab w:val="num" w:pos="720"/>
        </w:tabs>
        <w:jc w:val="both"/>
        <w:rPr>
          <w:lang w:val="tr-TR"/>
        </w:rPr>
      </w:pPr>
      <w:r w:rsidRPr="008F6118">
        <w:rPr>
          <w:lang w:val="tr-TR"/>
        </w:rPr>
        <w:t>Identify the gross anatomy, compartments, fasciae, muscles, vessels, and nerves of the upper and lower limbs, including their origins, insertions, innervations, and functions.</w:t>
      </w:r>
    </w:p>
    <w:p w14:paraId="058ABF59" w14:textId="77777777" w:rsidR="006902F7" w:rsidRPr="008F6118" w:rsidRDefault="006902F7" w:rsidP="006902F7">
      <w:pPr>
        <w:numPr>
          <w:ilvl w:val="0"/>
          <w:numId w:val="3"/>
        </w:numPr>
        <w:tabs>
          <w:tab w:val="num" w:pos="720"/>
        </w:tabs>
        <w:jc w:val="both"/>
        <w:rPr>
          <w:lang w:val="tr-TR"/>
        </w:rPr>
      </w:pPr>
      <w:r w:rsidRPr="008F6118">
        <w:rPr>
          <w:lang w:val="tr-TR"/>
        </w:rPr>
        <w:t>Trace the course of motor and sensory innervation of the extremities and predict the functional consequences of nerve injuries in clinical scenarios.</w:t>
      </w:r>
    </w:p>
    <w:p w14:paraId="36DB7ECB" w14:textId="77777777" w:rsidR="006902F7" w:rsidRPr="008F6118" w:rsidRDefault="006902F7" w:rsidP="006902F7">
      <w:pPr>
        <w:numPr>
          <w:ilvl w:val="0"/>
          <w:numId w:val="3"/>
        </w:numPr>
        <w:tabs>
          <w:tab w:val="num" w:pos="720"/>
        </w:tabs>
        <w:jc w:val="both"/>
        <w:rPr>
          <w:lang w:val="tr-TR"/>
        </w:rPr>
      </w:pPr>
      <w:r w:rsidRPr="008F6118">
        <w:rPr>
          <w:lang w:val="tr-TR"/>
        </w:rPr>
        <w:lastRenderedPageBreak/>
        <w:t>Describe the anatomy and clinical relevance of major neurovascular regions, including the brachial plexus, lumbosacral plexus, axilla, cubital fossa, femoral triangle, popliteal fossa, and compartmental anatomy.</w:t>
      </w:r>
    </w:p>
    <w:p w14:paraId="1D9BF3D6" w14:textId="77777777" w:rsidR="006902F7" w:rsidRPr="008F6118" w:rsidRDefault="006902F7" w:rsidP="006902F7">
      <w:pPr>
        <w:numPr>
          <w:ilvl w:val="0"/>
          <w:numId w:val="3"/>
        </w:numPr>
        <w:tabs>
          <w:tab w:val="num" w:pos="720"/>
        </w:tabs>
        <w:jc w:val="both"/>
        <w:rPr>
          <w:lang w:val="tr-TR"/>
        </w:rPr>
      </w:pPr>
      <w:r w:rsidRPr="008F6118">
        <w:rPr>
          <w:lang w:val="tr-TR"/>
        </w:rPr>
        <w:t>Explain the mechanisms, clinical presentation, and complications of compartment syndromes, entrapment neuropathies, and vascular pathologies of the upper and lower extremities.</w:t>
      </w:r>
    </w:p>
    <w:p w14:paraId="02E6142A" w14:textId="77777777" w:rsidR="006902F7" w:rsidRPr="008F6118" w:rsidRDefault="006902F7" w:rsidP="006902F7">
      <w:pPr>
        <w:numPr>
          <w:ilvl w:val="0"/>
          <w:numId w:val="3"/>
        </w:numPr>
        <w:tabs>
          <w:tab w:val="num" w:pos="720"/>
        </w:tabs>
        <w:jc w:val="both"/>
        <w:rPr>
          <w:lang w:val="tr-TR"/>
        </w:rPr>
      </w:pPr>
      <w:r w:rsidRPr="008F6118">
        <w:rPr>
          <w:lang w:val="tr-TR"/>
        </w:rPr>
        <w:t>Integrate anatomical, physiological, biochemical, microbiological, and pharmacological knowledge to interpret clinical cases related to the musculoskeletal and nervous systems.</w:t>
      </w:r>
    </w:p>
    <w:p w14:paraId="4FA0444E" w14:textId="77777777" w:rsidR="006902F7" w:rsidRPr="008F6118" w:rsidRDefault="006902F7" w:rsidP="006902F7">
      <w:pPr>
        <w:numPr>
          <w:ilvl w:val="0"/>
          <w:numId w:val="3"/>
        </w:numPr>
        <w:tabs>
          <w:tab w:val="num" w:pos="720"/>
        </w:tabs>
        <w:jc w:val="both"/>
        <w:rPr>
          <w:lang w:val="tr-TR"/>
        </w:rPr>
      </w:pPr>
      <w:r w:rsidRPr="008F6118">
        <w:rPr>
          <w:lang w:val="tr-TR"/>
        </w:rPr>
        <w:t>Apply anatomical and functional knowledge of muscles and nerves to surface anatomy, clinical examination, injections, and common medical interventions.</w:t>
      </w:r>
    </w:p>
    <w:p w14:paraId="14F95006" w14:textId="77777777" w:rsidR="004B538C" w:rsidRPr="008F6118" w:rsidRDefault="004B538C">
      <w:pPr>
        <w:jc w:val="both"/>
      </w:pPr>
    </w:p>
    <w:p w14:paraId="31B502FC" w14:textId="04539149" w:rsidR="00BD1312" w:rsidRPr="008F6118" w:rsidRDefault="00000000">
      <w:pPr>
        <w:jc w:val="both"/>
        <w:rPr>
          <w:b/>
          <w:bCs/>
        </w:rPr>
      </w:pPr>
      <w:r w:rsidRPr="008F6118">
        <w:rPr>
          <w:b/>
          <w:bCs/>
        </w:rPr>
        <w:t>RECOMMENDED BOOKS</w:t>
      </w:r>
    </w:p>
    <w:p w14:paraId="6C345D7A"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Basic &amp; Clinical Pharmacology (13th Edition); Bertram G. Katzung,</w:t>
      </w:r>
      <w:r w:rsidRPr="008F6118">
        <w:rPr>
          <w:rFonts w:eastAsia="Times New Roman" w:cstheme="minorHAnsi"/>
          <w:sz w:val="24"/>
          <w:szCs w:val="24"/>
          <w:cs/>
          <w:lang w:val="en-GB"/>
        </w:rPr>
        <w:t>‎</w:t>
      </w:r>
      <w:r w:rsidRPr="008F6118">
        <w:rPr>
          <w:rFonts w:eastAsia="Times New Roman" w:cstheme="minorHAnsi"/>
          <w:sz w:val="24"/>
          <w:szCs w:val="24"/>
          <w:rtl/>
          <w:cs/>
          <w:lang w:val="en-GB"/>
        </w:rPr>
        <w:t xml:space="preserve"> Anthony J. Trevor; McGraw-Hill, 2015.</w:t>
      </w:r>
    </w:p>
    <w:p w14:paraId="2FF31306"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Braddom's Physical Medicine and Rehabilitation (5th Edition); David X. Cifu MD; Elsevier, Philadelphia, 2016.</w:t>
      </w:r>
    </w:p>
    <w:p w14:paraId="1B2D90D8"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Gray’s Anatomy for Students (3rd Edition); Richard L. Drake, A. Wayne Vogl, Adam W. M. Mitchell; Churchill Livingston Elsevier, Philadelphia, 2015.</w:t>
      </w:r>
    </w:p>
    <w:p w14:paraId="3E1A62C5"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Guyton and Hall Textbook of Medical Physiology (13th Edition); John E. Hall; Elsevier, Philadelphia, 2016.</w:t>
      </w:r>
    </w:p>
    <w:p w14:paraId="154BF12B"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Molecular and Cellular Biophysics; Meyer B. Jackson; Cambridge University Press, Cambridge, 2006.</w:t>
      </w:r>
    </w:p>
    <w:p w14:paraId="1D6FAAAE"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Rheumatology Textbook (5th Edition); Marc Hochberg, Alan J. Silman, Joseph Smolen, Michael Weinblatt, Michael Weisman; Mosby Elsevier, Philadelphia, 2011.</w:t>
      </w:r>
    </w:p>
    <w:p w14:paraId="5FF3A78E"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 xml:space="preserve">Robbins Basic Pathology (10th Edition); Vinay Kumar, Abul K. Abbas, Jon C. Aster; Elsevier Saunders, Philadelphia, 2018. </w:t>
      </w:r>
    </w:p>
    <w:p w14:paraId="216FE454"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Textbook of Biochemistry with Clinical Correlations (7th Edition); Thomas M. Devlin; John Wiley &amp; Sons, 2010</w:t>
      </w:r>
    </w:p>
    <w:p w14:paraId="5C973A03"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Cell and molecular biology (2th edition); Nalini Chandar, PhD, Susan Viselli, PhD, Lipincot Wiliams &amp; Wilkins, 2019.</w:t>
      </w:r>
    </w:p>
    <w:p w14:paraId="30997A94"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Molecular cell biology (8th edition); Harvey Lodish, W.H.Freeman &amp; Co Ltd, 2016.</w:t>
      </w:r>
    </w:p>
    <w:p w14:paraId="0B00526A"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Molecular biology of the cell (6th edition); Bruce Alberts, W. W. Norton &amp; Company,2015.</w:t>
      </w:r>
    </w:p>
    <w:p w14:paraId="26666D66"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Jawetz, Melnick, &amp; Adelberg's Medical Microbiology, 28e, 2019, McGraw-Hill Education</w:t>
      </w:r>
    </w:p>
    <w:p w14:paraId="427FA112"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Medical Microbiology 9th Edition . Murray . Rosenthal, . Pfaller, ,2021</w:t>
      </w:r>
    </w:p>
    <w:p w14:paraId="3553002A"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Mandell, Douglas, and Bennett's Principles and Practice of Infectious Diseases, 9th Edition, Bennett, JE, Dolin R, Blaser MJ. Elsevier, 2019</w:t>
      </w:r>
    </w:p>
    <w:p w14:paraId="4C3A0FD1"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Basic Immunology: Functions and Disorders of the Immune System, 5e, Abbas, Lichmann, Pillai, Elsevier, 2016</w:t>
      </w:r>
    </w:p>
    <w:p w14:paraId="6A7DA67B"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Gray’s Anatomy. Editor: Susan Standring, 41st Edition, 2015, Elsevier</w:t>
      </w:r>
    </w:p>
    <w:p w14:paraId="7168A98D"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 xml:space="preserve">Moore Clinically Oriented Anatomy. Authors: Keith L. Moore, Anne M. R. Agur, Arthur F. Dalley. 7th Edition, 2013, Lippincott Williams Wilkins </w:t>
      </w:r>
    </w:p>
    <w:p w14:paraId="573D8380"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lastRenderedPageBreak/>
        <w:t>Sobotta Atlas of Human Anatomy. English: Musculoskeletal system, internal organs, head, neck, neuroanatomy by Friedrich Paulsen (Author), Jens Waschke (Author), Sabine Hombach-Klonisch (Translator), Thomas Klonisch (Translator). 15th Edition, 2013, Urban and Fischer, Elsevier</w:t>
      </w:r>
    </w:p>
    <w:p w14:paraId="6DEABA50"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Atlas of Human Anatomy (Netter Basic Science). Author: Frank H. Netter. 7th Edition, 2019, Elsevier</w:t>
      </w:r>
    </w:p>
    <w:p w14:paraId="60FA6FB8" w14:textId="77777777" w:rsidR="006902F7" w:rsidRPr="008F6118" w:rsidRDefault="006902F7" w:rsidP="006902F7">
      <w:pPr>
        <w:pStyle w:val="ListeParagraf"/>
        <w:numPr>
          <w:ilvl w:val="0"/>
          <w:numId w:val="4"/>
        </w:numPr>
        <w:jc w:val="both"/>
        <w:rPr>
          <w:rFonts w:cstheme="minorHAnsi"/>
          <w:sz w:val="24"/>
          <w:szCs w:val="24"/>
        </w:rPr>
      </w:pPr>
      <w:r w:rsidRPr="008F6118">
        <w:rPr>
          <w:rFonts w:cstheme="minorHAnsi"/>
          <w:sz w:val="24"/>
          <w:szCs w:val="24"/>
        </w:rPr>
        <w:t>Guyton and Hall Textbook of Medical Physiology, 14th Edition, 2021</w:t>
      </w:r>
    </w:p>
    <w:p w14:paraId="029CCBFA" w14:textId="77777777" w:rsidR="006902F7" w:rsidRPr="008F6118" w:rsidRDefault="006902F7" w:rsidP="006902F7">
      <w:pPr>
        <w:pStyle w:val="ListeParagraf"/>
        <w:numPr>
          <w:ilvl w:val="0"/>
          <w:numId w:val="4"/>
        </w:numPr>
        <w:jc w:val="both"/>
        <w:rPr>
          <w:rFonts w:cstheme="minorHAnsi"/>
          <w:sz w:val="24"/>
          <w:szCs w:val="24"/>
        </w:rPr>
      </w:pPr>
      <w:r w:rsidRPr="008F6118">
        <w:rPr>
          <w:rFonts w:cstheme="minorHAnsi"/>
          <w:sz w:val="24"/>
          <w:szCs w:val="24"/>
        </w:rPr>
        <w:t>Ganong’s Review of Medical Physiology, 26th Edition, 2019</w:t>
      </w:r>
    </w:p>
    <w:p w14:paraId="5449D909" w14:textId="77777777" w:rsidR="006902F7" w:rsidRPr="008F6118" w:rsidRDefault="006902F7" w:rsidP="006902F7">
      <w:pPr>
        <w:pStyle w:val="ListeParagraf"/>
        <w:numPr>
          <w:ilvl w:val="0"/>
          <w:numId w:val="4"/>
        </w:numPr>
        <w:jc w:val="both"/>
        <w:rPr>
          <w:rFonts w:cstheme="minorHAnsi"/>
          <w:sz w:val="24"/>
          <w:szCs w:val="24"/>
        </w:rPr>
      </w:pPr>
      <w:r w:rsidRPr="008F6118">
        <w:rPr>
          <w:rFonts w:cstheme="minorHAnsi"/>
          <w:sz w:val="24"/>
          <w:szCs w:val="24"/>
        </w:rPr>
        <w:t>Vander’s Human Physiology: The Mechanisms of Body Function, 16th Edition,2022</w:t>
      </w:r>
    </w:p>
    <w:p w14:paraId="30181659" w14:textId="77777777" w:rsidR="006902F7" w:rsidRPr="008F6118" w:rsidRDefault="006902F7" w:rsidP="006902F7">
      <w:pPr>
        <w:pStyle w:val="ListeParagraf"/>
        <w:numPr>
          <w:ilvl w:val="0"/>
          <w:numId w:val="4"/>
        </w:numPr>
        <w:jc w:val="both"/>
        <w:rPr>
          <w:rFonts w:cstheme="minorHAnsi"/>
          <w:sz w:val="24"/>
          <w:szCs w:val="24"/>
        </w:rPr>
      </w:pPr>
      <w:r w:rsidRPr="008F6118">
        <w:rPr>
          <w:rFonts w:cstheme="minorHAnsi"/>
          <w:sz w:val="24"/>
          <w:szCs w:val="24"/>
        </w:rPr>
        <w:t>Lipincott’s Illustrated Reviews: Physiology, 2nd Edition, 2019</w:t>
      </w:r>
    </w:p>
    <w:p w14:paraId="271E2A47"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 xml:space="preserve">Principles of Neural Science, Fifth Edition (Principles of Neural Science (Kandel)) 5th Edition by Eric R. Kandel, James H. Schwartz, Thomas M. Jessell, Steven A. Siegelbaum, A. J. Hudspeth. (2013) </w:t>
      </w:r>
    </w:p>
    <w:p w14:paraId="4B48A661"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Robbins Basic Pathology Tenth Ed., 2018 by Elsevier Inc Vinay Kumar, MBBS, MD, FRCPath., Abul K. Abbas, MBBS, Jon C. Aster, MD, PhD</w:t>
      </w:r>
    </w:p>
    <w:p w14:paraId="3D23C71B"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Understanding pathophysiology First canadian Ed. 2018 by Elsevier Inc.  Sue Huether; Kelly PowerKean; Mohamed ElHussein</w:t>
      </w:r>
    </w:p>
    <w:p w14:paraId="209A37EB"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Pathophysiology of Diseases: An introduction in clinical medicine 8 ed. 2019 by McGraw-Hill Education; Lange Inc. Gary D. Hammer, MD, PhD Stephen J. McPhee, MD</w:t>
      </w:r>
    </w:p>
    <w:p w14:paraId="575FF56E"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Pathophysiology: The biologic basis for diseases in adults and children 8th ed. 2019 by Elsevier Inc. Kathryn L. McCance, MS, PhD Sue E. Huether, MS, PhD Valentına L. Brashers, Neal S. Rote, PhD</w:t>
      </w:r>
    </w:p>
    <w:p w14:paraId="17576C9B" w14:textId="77777777" w:rsidR="006902F7" w:rsidRPr="008F6118" w:rsidRDefault="006902F7" w:rsidP="006902F7">
      <w:pPr>
        <w:pStyle w:val="ListeParagraf"/>
        <w:numPr>
          <w:ilvl w:val="0"/>
          <w:numId w:val="4"/>
        </w:numPr>
        <w:rPr>
          <w:rFonts w:eastAsia="Times New Roman" w:cstheme="minorHAnsi"/>
          <w:sz w:val="24"/>
          <w:szCs w:val="24"/>
          <w:lang w:val="en-GB"/>
        </w:rPr>
      </w:pPr>
      <w:r w:rsidRPr="008F6118">
        <w:rPr>
          <w:rFonts w:eastAsia="Times New Roman" w:cstheme="minorHAnsi"/>
          <w:sz w:val="24"/>
          <w:szCs w:val="24"/>
          <w:lang w:val="en-GB"/>
        </w:rPr>
        <w:t>Rapid Review Pathology, Fifth Edition 2019 by Elsevier, Inc. Edward F. Goljan, MD</w:t>
      </w:r>
    </w:p>
    <w:p w14:paraId="0FEE4284" w14:textId="77777777" w:rsidR="006902F7" w:rsidRPr="008F6118" w:rsidRDefault="006902F7" w:rsidP="006902F7">
      <w:pPr>
        <w:rPr>
          <w:rFonts w:eastAsia="Times New Roman" w:cstheme="minorHAnsi"/>
          <w:sz w:val="24"/>
          <w:szCs w:val="24"/>
          <w:lang w:val="en-GB"/>
        </w:rPr>
      </w:pPr>
    </w:p>
    <w:p w14:paraId="7EF70B10" w14:textId="77777777" w:rsidR="00BD1312" w:rsidRPr="008F6118" w:rsidRDefault="00BD1312"/>
    <w:p w14:paraId="6670628A" w14:textId="77777777" w:rsidR="00BD1312" w:rsidRPr="008F6118" w:rsidRDefault="00000000">
      <w:pPr>
        <w:jc w:val="both"/>
        <w:rPr>
          <w:b/>
          <w:bCs/>
        </w:rPr>
      </w:pPr>
      <w:r w:rsidRPr="008F6118">
        <w:rPr>
          <w:b/>
          <w:bCs/>
        </w:rPr>
        <w:t xml:space="preserve">Laboratory Lessons: </w:t>
      </w:r>
    </w:p>
    <w:p w14:paraId="54FB97C7" w14:textId="6BF49E18" w:rsidR="006902F7" w:rsidRPr="008F6118" w:rsidRDefault="006902F7" w:rsidP="006902F7">
      <w:pPr>
        <w:pStyle w:val="ListeParagraf"/>
        <w:numPr>
          <w:ilvl w:val="0"/>
          <w:numId w:val="5"/>
        </w:numPr>
        <w:jc w:val="both"/>
        <w:rPr>
          <w:rFonts w:cstheme="minorHAnsi"/>
          <w:sz w:val="24"/>
          <w:szCs w:val="24"/>
          <w:lang w:val="en-US"/>
        </w:rPr>
      </w:pPr>
      <w:r w:rsidRPr="008F6118">
        <w:rPr>
          <w:rFonts w:cstheme="minorHAnsi"/>
          <w:sz w:val="24"/>
          <w:szCs w:val="24"/>
          <w:lang w:val="en-US"/>
        </w:rPr>
        <w:t>The superficial back and The suboccipital region and deep muscles of the back (Dr. Öktem)</w:t>
      </w:r>
    </w:p>
    <w:p w14:paraId="52FA94EB" w14:textId="33330E89" w:rsidR="006902F7" w:rsidRPr="008F6118" w:rsidRDefault="006902F7" w:rsidP="006902F7">
      <w:pPr>
        <w:pStyle w:val="ListeParagraf"/>
        <w:numPr>
          <w:ilvl w:val="0"/>
          <w:numId w:val="5"/>
        </w:numPr>
        <w:jc w:val="both"/>
        <w:rPr>
          <w:rFonts w:cstheme="minorHAnsi"/>
          <w:sz w:val="24"/>
          <w:szCs w:val="24"/>
          <w:lang w:val="en-US"/>
        </w:rPr>
      </w:pPr>
      <w:r w:rsidRPr="008F6118">
        <w:rPr>
          <w:rFonts w:cstheme="minorHAnsi"/>
          <w:sz w:val="24"/>
          <w:szCs w:val="24"/>
          <w:lang w:val="en-US"/>
        </w:rPr>
        <w:t>Lab: The anterior and posterior aspects of the shoulder, arm (Dr. Öktem)</w:t>
      </w:r>
    </w:p>
    <w:p w14:paraId="722FDD3A" w14:textId="5E159759" w:rsidR="006902F7" w:rsidRPr="008F6118" w:rsidRDefault="006902F7" w:rsidP="006902F7">
      <w:pPr>
        <w:pStyle w:val="ListeParagraf"/>
        <w:numPr>
          <w:ilvl w:val="0"/>
          <w:numId w:val="5"/>
        </w:numPr>
        <w:jc w:val="both"/>
        <w:rPr>
          <w:rFonts w:cstheme="minorHAnsi"/>
          <w:sz w:val="24"/>
          <w:szCs w:val="24"/>
          <w:lang w:val="en-US"/>
        </w:rPr>
      </w:pPr>
      <w:r w:rsidRPr="008F6118">
        <w:rPr>
          <w:rFonts w:cstheme="minorHAnsi"/>
          <w:sz w:val="24"/>
          <w:szCs w:val="24"/>
          <w:lang w:val="en-US"/>
        </w:rPr>
        <w:t>The axilla and the brachial plexus and the mammary glands (Dr. Öktem)</w:t>
      </w:r>
    </w:p>
    <w:p w14:paraId="3146DC74" w14:textId="02D11515" w:rsidR="006902F7" w:rsidRPr="008F6118" w:rsidRDefault="006902F7" w:rsidP="006902F7">
      <w:pPr>
        <w:pStyle w:val="ListeParagraf"/>
        <w:numPr>
          <w:ilvl w:val="0"/>
          <w:numId w:val="5"/>
        </w:numPr>
        <w:jc w:val="both"/>
        <w:rPr>
          <w:rFonts w:cstheme="minorHAnsi"/>
          <w:sz w:val="24"/>
          <w:szCs w:val="24"/>
          <w:lang w:val="en-US"/>
        </w:rPr>
      </w:pPr>
      <w:r w:rsidRPr="008F6118">
        <w:rPr>
          <w:rFonts w:cstheme="minorHAnsi"/>
          <w:sz w:val="24"/>
          <w:szCs w:val="24"/>
          <w:lang w:val="en-US"/>
        </w:rPr>
        <w:t>The flexor and extensor aspects of the forearm and the cubital fossa, anatomy of the hand  (Dr. Öktem)</w:t>
      </w:r>
    </w:p>
    <w:p w14:paraId="068414A7" w14:textId="77777777" w:rsidR="006902F7" w:rsidRPr="008F6118" w:rsidRDefault="006902F7" w:rsidP="006902F7">
      <w:pPr>
        <w:pStyle w:val="ListeParagraf"/>
        <w:numPr>
          <w:ilvl w:val="0"/>
          <w:numId w:val="5"/>
        </w:numPr>
        <w:jc w:val="both"/>
        <w:rPr>
          <w:rFonts w:cstheme="minorHAnsi"/>
          <w:sz w:val="24"/>
          <w:szCs w:val="24"/>
          <w:lang w:val="en-US"/>
        </w:rPr>
      </w:pPr>
      <w:r w:rsidRPr="008F6118">
        <w:rPr>
          <w:rFonts w:cstheme="minorHAnsi"/>
          <w:sz w:val="24"/>
          <w:szCs w:val="24"/>
          <w:lang w:val="en-US"/>
        </w:rPr>
        <w:t>Muscle contraction (Dr. Sarıkaya)</w:t>
      </w:r>
    </w:p>
    <w:p w14:paraId="1418FB39" w14:textId="77777777" w:rsidR="006902F7" w:rsidRPr="008F6118" w:rsidRDefault="006902F7" w:rsidP="006902F7">
      <w:pPr>
        <w:pStyle w:val="ListeParagraf"/>
        <w:numPr>
          <w:ilvl w:val="0"/>
          <w:numId w:val="5"/>
        </w:numPr>
        <w:jc w:val="both"/>
        <w:rPr>
          <w:rFonts w:cstheme="minorHAnsi"/>
          <w:sz w:val="24"/>
          <w:szCs w:val="24"/>
          <w:lang w:val="en-US"/>
        </w:rPr>
      </w:pPr>
      <w:r w:rsidRPr="008F6118">
        <w:rPr>
          <w:rFonts w:cstheme="minorHAnsi"/>
          <w:sz w:val="24"/>
          <w:szCs w:val="24"/>
          <w:lang w:val="en-US"/>
        </w:rPr>
        <w:t xml:space="preserve">Muscle tissue (Dr. Aykanat) </w:t>
      </w:r>
    </w:p>
    <w:p w14:paraId="1D6A8829" w14:textId="73D379AC" w:rsidR="006902F7" w:rsidRPr="008F6118" w:rsidRDefault="006902F7" w:rsidP="006902F7">
      <w:pPr>
        <w:pStyle w:val="ListeParagraf"/>
        <w:numPr>
          <w:ilvl w:val="0"/>
          <w:numId w:val="5"/>
        </w:numPr>
        <w:jc w:val="both"/>
        <w:rPr>
          <w:rFonts w:cstheme="minorHAnsi"/>
          <w:sz w:val="24"/>
          <w:szCs w:val="24"/>
          <w:lang w:val="en-US"/>
        </w:rPr>
      </w:pPr>
      <w:r w:rsidRPr="008F6118">
        <w:rPr>
          <w:rFonts w:cstheme="minorHAnsi"/>
          <w:sz w:val="24"/>
          <w:szCs w:val="24"/>
          <w:lang w:val="en-US"/>
        </w:rPr>
        <w:t>The gluteal region, the thigh region and popliteal fossa (Dr. Öktem)</w:t>
      </w:r>
    </w:p>
    <w:p w14:paraId="1AF64731" w14:textId="5361984B" w:rsidR="006902F7" w:rsidRPr="008F6118" w:rsidRDefault="006902F7" w:rsidP="006902F7">
      <w:pPr>
        <w:pStyle w:val="ListeParagraf"/>
        <w:numPr>
          <w:ilvl w:val="0"/>
          <w:numId w:val="5"/>
        </w:numPr>
        <w:jc w:val="both"/>
        <w:rPr>
          <w:rFonts w:cstheme="minorHAnsi"/>
          <w:sz w:val="24"/>
          <w:szCs w:val="24"/>
          <w:lang w:val="en-US"/>
        </w:rPr>
      </w:pPr>
      <w:r w:rsidRPr="008F6118">
        <w:rPr>
          <w:rFonts w:cstheme="minorHAnsi"/>
          <w:sz w:val="24"/>
          <w:szCs w:val="24"/>
          <w:lang w:val="en-US"/>
        </w:rPr>
        <w:t xml:space="preserve">The leg region and Anatomy of the foot (Dr. Öktem) </w:t>
      </w:r>
    </w:p>
    <w:p w14:paraId="479D8524" w14:textId="4178575A" w:rsidR="006902F7" w:rsidRPr="008F6118" w:rsidRDefault="006902F7" w:rsidP="006902F7">
      <w:pPr>
        <w:pStyle w:val="ListeParagraf"/>
        <w:numPr>
          <w:ilvl w:val="0"/>
          <w:numId w:val="5"/>
        </w:numPr>
        <w:jc w:val="both"/>
        <w:rPr>
          <w:rFonts w:cstheme="minorHAnsi"/>
          <w:sz w:val="24"/>
          <w:szCs w:val="24"/>
          <w:lang w:val="en-US"/>
        </w:rPr>
      </w:pPr>
      <w:r w:rsidRPr="008F6118">
        <w:rPr>
          <w:rFonts w:cstheme="minorHAnsi"/>
          <w:sz w:val="24"/>
          <w:szCs w:val="24"/>
          <w:lang w:val="en-US"/>
        </w:rPr>
        <w:t>Clinical Skill: Pulse Measurement ( Dr. Saltık, Dr. Eren)</w:t>
      </w:r>
    </w:p>
    <w:p w14:paraId="0783CB8C" w14:textId="52924B64" w:rsidR="006902F7" w:rsidRPr="008F6118" w:rsidRDefault="006902F7" w:rsidP="006902F7">
      <w:pPr>
        <w:pStyle w:val="ListeParagraf"/>
        <w:numPr>
          <w:ilvl w:val="0"/>
          <w:numId w:val="5"/>
        </w:numPr>
        <w:jc w:val="both"/>
        <w:rPr>
          <w:rFonts w:cstheme="minorHAnsi"/>
          <w:sz w:val="24"/>
          <w:szCs w:val="24"/>
          <w:lang w:val="en-US"/>
        </w:rPr>
      </w:pPr>
      <w:r w:rsidRPr="008F6118">
        <w:rPr>
          <w:rFonts w:cstheme="minorHAnsi"/>
          <w:sz w:val="24"/>
          <w:szCs w:val="24"/>
          <w:lang w:val="en-US"/>
        </w:rPr>
        <w:t>Polymerase Chain Reaction (Dr. Sönmez)</w:t>
      </w:r>
    </w:p>
    <w:p w14:paraId="020EB84F" w14:textId="50F372F3" w:rsidR="006902F7" w:rsidRPr="008F6118" w:rsidRDefault="006902F7" w:rsidP="006902F7">
      <w:pPr>
        <w:pStyle w:val="ListeParagraf"/>
        <w:numPr>
          <w:ilvl w:val="0"/>
          <w:numId w:val="5"/>
        </w:numPr>
        <w:jc w:val="both"/>
        <w:rPr>
          <w:rFonts w:cstheme="minorHAnsi"/>
          <w:sz w:val="24"/>
          <w:szCs w:val="24"/>
          <w:lang w:val="en-US"/>
        </w:rPr>
      </w:pPr>
      <w:r w:rsidRPr="008F6118">
        <w:rPr>
          <w:rFonts w:cstheme="minorHAnsi"/>
          <w:sz w:val="24"/>
          <w:szCs w:val="24"/>
          <w:lang w:val="en-US"/>
        </w:rPr>
        <w:t>Agarose Gel Electrophoresis (Dr. Sönmez)</w:t>
      </w:r>
    </w:p>
    <w:p w14:paraId="4BF2FFA7" w14:textId="77777777" w:rsidR="00BD1312" w:rsidRDefault="00BD1312">
      <w:pPr>
        <w:rPr>
          <w:b/>
          <w:bCs/>
        </w:rPr>
      </w:pPr>
    </w:p>
    <w:p w14:paraId="44469172" w14:textId="77777777" w:rsidR="00BD1312" w:rsidRDefault="00BD1312"/>
    <w:p w14:paraId="62468BD8" w14:textId="77777777" w:rsidR="00BD1312" w:rsidRDefault="00BD1312">
      <w:pPr>
        <w:sectPr w:rsidR="00BD1312">
          <w:pgSz w:w="11906" w:h="16838"/>
          <w:pgMar w:top="1417" w:right="1417" w:bottom="1417" w:left="1417" w:header="708" w:footer="708" w:gutter="0"/>
          <w:pgNumType w:start="1"/>
          <w:cols w:space="708"/>
        </w:sectPr>
      </w:pPr>
    </w:p>
    <w:p w14:paraId="476FB79B" w14:textId="77777777" w:rsidR="00BD1312" w:rsidRDefault="00BD1312">
      <w:pPr>
        <w:widowControl w:val="0"/>
        <w:pBdr>
          <w:top w:val="nil"/>
          <w:left w:val="nil"/>
          <w:bottom w:val="nil"/>
          <w:right w:val="nil"/>
          <w:between w:val="nil"/>
        </w:pBdr>
        <w:spacing w:before="11" w:after="0" w:line="240" w:lineRule="auto"/>
        <w:rPr>
          <w:rFonts w:ascii="Trebuchet MS" w:eastAsia="Trebuchet MS" w:hAnsi="Trebuchet MS" w:cs="Trebuchet MS"/>
          <w:color w:val="000000"/>
          <w:sz w:val="26"/>
          <w:szCs w:val="26"/>
        </w:rPr>
      </w:pPr>
    </w:p>
    <w:sectPr w:rsidR="00BD1312">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7FD0B3A0-81E5-442F-BB28-E0D6E8E7BF26}"/>
    <w:embedBold r:id="rId2" w:fontKey="{02609583-5AAE-40B4-B266-2FBCD3365337}"/>
    <w:embedItalic r:id="rId3" w:fontKey="{100B2932-FA12-472E-826D-F86A9760AD72}"/>
  </w:font>
  <w:font w:name="Calibri Light">
    <w:panose1 w:val="020F0302020204030204"/>
    <w:charset w:val="A2"/>
    <w:family w:val="swiss"/>
    <w:pitch w:val="variable"/>
    <w:sig w:usb0="E4002EFF" w:usb1="C000247B" w:usb2="00000009" w:usb3="00000000" w:csb0="000001FF" w:csb1="00000000"/>
    <w:embedRegular r:id="rId4" w:fontKey="{B2809768-66BD-4693-AA93-5F10AB80D57C}"/>
  </w:font>
  <w:font w:name="RobotoRegular">
    <w:altName w:val="Roboto"/>
    <w:charset w:val="00"/>
    <w:family w:val="auto"/>
    <w:pitch w:val="variable"/>
  </w:font>
  <w:font w:name="Georgia">
    <w:panose1 w:val="02040502050405020303"/>
    <w:charset w:val="A2"/>
    <w:family w:val="roman"/>
    <w:pitch w:val="variable"/>
    <w:sig w:usb0="00000287" w:usb1="00000000" w:usb2="00000000" w:usb3="00000000" w:csb0="0000009F" w:csb1="00000000"/>
    <w:embedItalic r:id="rId5" w:fontKey="{A203039E-00D5-4276-8066-444D1B0EB164}"/>
  </w:font>
  <w:font w:name="Segoe UI Symbol">
    <w:panose1 w:val="020B0502040204020203"/>
    <w:charset w:val="00"/>
    <w:family w:val="swiss"/>
    <w:pitch w:val="variable"/>
    <w:sig w:usb0="800001E3" w:usb1="1200FFEF" w:usb2="00040000" w:usb3="00000000" w:csb0="00000001" w:csb1="00000000"/>
    <w:embedRegular r:id="rId6" w:fontKey="{67E9752E-4291-4F6E-ADE0-8674A14E77A7}"/>
  </w:font>
  <w:font w:name="Trebuchet MS">
    <w:panose1 w:val="020B0603020202020204"/>
    <w:charset w:val="A2"/>
    <w:family w:val="swiss"/>
    <w:pitch w:val="variable"/>
    <w:sig w:usb0="00000687" w:usb1="00000000" w:usb2="00000000" w:usb3="00000000" w:csb0="0000009F" w:csb1="00000000"/>
    <w:embedRegular r:id="rId7" w:fontKey="{9CE9C8D7-D217-4E1D-8DBD-EE52FD75842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8007A6"/>
    <w:multiLevelType w:val="multilevel"/>
    <w:tmpl w:val="86ACDFB0"/>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1062AA4"/>
    <w:multiLevelType w:val="multilevel"/>
    <w:tmpl w:val="2BBAE8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609515E"/>
    <w:multiLevelType w:val="multilevel"/>
    <w:tmpl w:val="776876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71854012"/>
    <w:multiLevelType w:val="hybridMultilevel"/>
    <w:tmpl w:val="7E0AA50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77695808"/>
    <w:multiLevelType w:val="hybridMultilevel"/>
    <w:tmpl w:val="2B326F4C"/>
    <w:lvl w:ilvl="0" w:tplc="041F0011">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num w:numId="1" w16cid:durableId="1519731628">
    <w:abstractNumId w:val="0"/>
  </w:num>
  <w:num w:numId="2" w16cid:durableId="451896996">
    <w:abstractNumId w:val="1"/>
  </w:num>
  <w:num w:numId="3" w16cid:durableId="1558123707">
    <w:abstractNumId w:val="2"/>
  </w:num>
  <w:num w:numId="4" w16cid:durableId="1908761673">
    <w:abstractNumId w:val="4"/>
  </w:num>
  <w:num w:numId="5" w16cid:durableId="17515400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12"/>
    <w:rsid w:val="00001AA3"/>
    <w:rsid w:val="00195120"/>
    <w:rsid w:val="001C6E86"/>
    <w:rsid w:val="00346161"/>
    <w:rsid w:val="004B538C"/>
    <w:rsid w:val="004D303C"/>
    <w:rsid w:val="004D350E"/>
    <w:rsid w:val="005050A8"/>
    <w:rsid w:val="005851B0"/>
    <w:rsid w:val="0067408B"/>
    <w:rsid w:val="006902F7"/>
    <w:rsid w:val="006A745A"/>
    <w:rsid w:val="007D566C"/>
    <w:rsid w:val="008410FF"/>
    <w:rsid w:val="008722FE"/>
    <w:rsid w:val="008F6118"/>
    <w:rsid w:val="0099132E"/>
    <w:rsid w:val="009B4F09"/>
    <w:rsid w:val="00BA1FDC"/>
    <w:rsid w:val="00BD1312"/>
    <w:rsid w:val="00EA7663"/>
    <w:rsid w:val="00EB323A"/>
    <w:rsid w:val="00F751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D1CAB"/>
  <w15:docId w15:val="{7C3C4C7B-1D3A-498D-B5E7-1AB7B27B3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spacing w:line="240" w:lineRule="auto"/>
      <w:outlineLvl w:val="0"/>
    </w:pPr>
    <w:rPr>
      <w:rFonts w:ascii="Times New Roman" w:eastAsia="Times New Roman" w:hAnsi="Times New Roman" w:cs="Times New Roman"/>
      <w:b/>
      <w:bCs/>
      <w:sz w:val="48"/>
      <w:szCs w:val="48"/>
    </w:rPr>
  </w:style>
  <w:style w:type="paragraph" w:styleId="Balk2">
    <w:name w:val="heading 2"/>
    <w:basedOn w:val="Normal"/>
    <w:next w:val="Normal"/>
    <w:uiPriority w:val="9"/>
    <w:semiHidden/>
    <w:unhideWhenUsed/>
    <w:qFormat/>
    <w:pPr>
      <w:keepNext/>
      <w:keepLines/>
      <w:spacing w:before="40" w:after="0"/>
      <w:outlineLvl w:val="1"/>
    </w:pPr>
    <w:rPr>
      <w:color w:val="2E75B5"/>
      <w:sz w:val="26"/>
      <w:szCs w:val="2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styleId="TabloKlavuzu">
    <w:name w:val="Table Grid"/>
    <w:basedOn w:val="NormalTablo"/>
    <w:uiPriority w:val="39"/>
    <w:rsid w:val="006F7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D0725A"/>
    <w:pPr>
      <w:ind w:left="720"/>
      <w:contextualSpacing/>
    </w:pPr>
  </w:style>
  <w:style w:type="character" w:customStyle="1" w:styleId="gt-baf-cell">
    <w:name w:val="gt-baf-cell"/>
    <w:basedOn w:val="VarsaylanParagrafYazTipi"/>
    <w:rsid w:val="009A65C0"/>
  </w:style>
  <w:style w:type="paragraph" w:styleId="NormalWeb">
    <w:name w:val="Normal (Web)"/>
    <w:basedOn w:val="Normal"/>
    <w:uiPriority w:val="99"/>
    <w:unhideWhenUsed/>
    <w:rsid w:val="00435C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1Char">
    <w:name w:val="Başlık 1 Char"/>
    <w:basedOn w:val="VarsaylanParagrafYazTipi"/>
    <w:uiPriority w:val="9"/>
    <w:rsid w:val="00F5651E"/>
    <w:rPr>
      <w:rFonts w:ascii="Times New Roman" w:eastAsia="Times New Roman" w:hAnsi="Times New Roman" w:cs="Times New Roman"/>
      <w:b/>
      <w:bCs/>
      <w:kern w:val="36"/>
      <w:sz w:val="48"/>
      <w:szCs w:val="48"/>
      <w:lang w:eastAsia="tr-TR"/>
    </w:rPr>
  </w:style>
  <w:style w:type="character" w:styleId="Gl">
    <w:name w:val="Strong"/>
    <w:basedOn w:val="VarsaylanParagrafYazTipi"/>
    <w:uiPriority w:val="22"/>
    <w:qFormat/>
    <w:rsid w:val="00F5651E"/>
    <w:rPr>
      <w:b/>
      <w:bCs/>
    </w:rPr>
  </w:style>
  <w:style w:type="character" w:styleId="Kpr">
    <w:name w:val="Hyperlink"/>
    <w:basedOn w:val="VarsaylanParagrafYazTipi"/>
    <w:uiPriority w:val="99"/>
    <w:unhideWhenUsed/>
    <w:rsid w:val="00F5651E"/>
    <w:rPr>
      <w:color w:val="0000FF"/>
      <w:u w:val="single"/>
    </w:rPr>
  </w:style>
  <w:style w:type="character" w:customStyle="1" w:styleId="Balk2Char">
    <w:name w:val="Başlık 2 Char"/>
    <w:basedOn w:val="VarsaylanParagrafYazTipi"/>
    <w:uiPriority w:val="9"/>
    <w:rsid w:val="00E04707"/>
    <w:rPr>
      <w:rFonts w:asciiTheme="majorHAnsi" w:eastAsiaTheme="majorEastAsia" w:hAnsiTheme="majorHAnsi" w:cstheme="majorBidi"/>
      <w:color w:val="2E74B5" w:themeColor="accent1" w:themeShade="BF"/>
      <w:sz w:val="26"/>
      <w:szCs w:val="26"/>
    </w:rPr>
  </w:style>
  <w:style w:type="character" w:customStyle="1" w:styleId="a-size-medium">
    <w:name w:val="a-size-medium"/>
    <w:basedOn w:val="VarsaylanParagrafYazTipi"/>
    <w:rsid w:val="00E04707"/>
  </w:style>
  <w:style w:type="character" w:customStyle="1" w:styleId="author">
    <w:name w:val="author"/>
    <w:basedOn w:val="VarsaylanParagrafYazTipi"/>
    <w:rsid w:val="00E04707"/>
  </w:style>
  <w:style w:type="character" w:customStyle="1" w:styleId="a-color-secondary">
    <w:name w:val="a-color-secondary"/>
    <w:basedOn w:val="VarsaylanParagrafYazTipi"/>
    <w:rsid w:val="00E04707"/>
  </w:style>
  <w:style w:type="character" w:customStyle="1" w:styleId="a-size-base">
    <w:name w:val="a-size-base"/>
    <w:basedOn w:val="VarsaylanParagrafYazTipi"/>
    <w:rsid w:val="00E04707"/>
  </w:style>
  <w:style w:type="character" w:customStyle="1" w:styleId="inline">
    <w:name w:val="inline"/>
    <w:basedOn w:val="VarsaylanParagrafYazTipi"/>
    <w:rsid w:val="00E04707"/>
  </w:style>
  <w:style w:type="character" w:customStyle="1" w:styleId="a-declarative">
    <w:name w:val="a-declarative"/>
    <w:basedOn w:val="VarsaylanParagrafYazTipi"/>
    <w:rsid w:val="00E04707"/>
  </w:style>
  <w:style w:type="paragraph" w:styleId="GvdeMetni">
    <w:name w:val="Body Text"/>
    <w:basedOn w:val="Normal"/>
    <w:link w:val="GvdeMetniChar"/>
    <w:uiPriority w:val="1"/>
    <w:qFormat/>
    <w:rsid w:val="00A95B87"/>
    <w:pPr>
      <w:widowControl w:val="0"/>
      <w:autoSpaceDE w:val="0"/>
      <w:autoSpaceDN w:val="0"/>
      <w:spacing w:after="0" w:line="240" w:lineRule="auto"/>
    </w:pPr>
    <w:rPr>
      <w:rFonts w:ascii="RobotoRegular" w:eastAsia="RobotoRegular" w:hAnsi="RobotoRegular" w:cs="RobotoRegular"/>
      <w:sz w:val="18"/>
      <w:szCs w:val="18"/>
      <w:lang w:val="en-US"/>
    </w:rPr>
  </w:style>
  <w:style w:type="character" w:customStyle="1" w:styleId="GvdeMetniChar">
    <w:name w:val="Gövde Metni Char"/>
    <w:basedOn w:val="VarsaylanParagrafYazTipi"/>
    <w:link w:val="GvdeMetni"/>
    <w:uiPriority w:val="1"/>
    <w:rsid w:val="00A95B87"/>
    <w:rPr>
      <w:rFonts w:ascii="RobotoRegular" w:eastAsia="RobotoRegular" w:hAnsi="RobotoRegular" w:cs="RobotoRegular"/>
      <w:sz w:val="18"/>
      <w:szCs w:val="18"/>
      <w:lang w:val="en-US"/>
    </w:rPr>
  </w:style>
  <w:style w:type="character" w:styleId="Vurgu">
    <w:name w:val="Emphasis"/>
    <w:basedOn w:val="VarsaylanParagrafYazTipi"/>
    <w:uiPriority w:val="20"/>
    <w:qFormat/>
    <w:rsid w:val="009B5C40"/>
    <w:rPr>
      <w:i/>
      <w:iCs/>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0" w:type="dxa"/>
        <w:bottom w:w="450" w:type="dxa"/>
        <w:right w:w="0"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Y9lqWwn9ZFGESLS05/wzrwwkUg==">CgMxLjAyD2lkLjlmaDFkb3BoZXNtcTgAciExdGpSQVRHdF9BV29QdTYtQ3VBdjdla3FVWkduTlFZSVo=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1454</Words>
  <Characters>8290</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ezgi</dc:creator>
  <cp:lastModifiedBy>Tuğçe KÖKTAŞ</cp:lastModifiedBy>
  <cp:revision>9</cp:revision>
  <dcterms:created xsi:type="dcterms:W3CDTF">2026-01-30T12:30:00Z</dcterms:created>
  <dcterms:modified xsi:type="dcterms:W3CDTF">2026-03-18T07:16:00Z</dcterms:modified>
</cp:coreProperties>
</file>